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E7" w:rsidRDefault="00356405" w:rsidP="00721DE7">
      <w:pPr>
        <w:ind w:left="-1054" w:right="-1080"/>
        <w:jc w:val="center"/>
        <w:rPr>
          <w:rFonts w:cs="PT Bold Heading"/>
          <w:sz w:val="36"/>
          <w:szCs w:val="36"/>
        </w:rPr>
      </w:pPr>
      <w:r w:rsidRPr="00356405">
        <w:pict>
          <v:shapetype id="_x0000_t202" coordsize="21600,21600" o:spt="202" path="m,l,21600r21600,l21600,xe">
            <v:stroke joinstyle="miter"/>
            <v:path gradientshapeok="t" o:connecttype="rect"/>
          </v:shapetype>
          <v:shape id="_x0000_s1026" type="#_x0000_t202" style="position:absolute;left:0;text-align:left;margin-left:387pt;margin-top:-31.15pt;width:99.3pt;height:36pt;z-index:251656704" strokeweight="3pt">
            <v:stroke linestyle="thinThin"/>
            <v:textbox>
              <w:txbxContent>
                <w:p w:rsidR="00721DE7" w:rsidRDefault="00721DE7" w:rsidP="00721DE7">
                  <w:pPr>
                    <w:rPr>
                      <w:rFonts w:cs="Monotype Koufi"/>
                      <w:sz w:val="36"/>
                      <w:szCs w:val="36"/>
                    </w:rPr>
                  </w:pPr>
                  <w:r>
                    <w:rPr>
                      <w:rFonts w:cs="Monotype Koufi" w:hint="cs"/>
                      <w:sz w:val="36"/>
                      <w:szCs w:val="36"/>
                      <w:rtl/>
                    </w:rPr>
                    <w:t>الدرس الأول :</w:t>
                  </w:r>
                </w:p>
              </w:txbxContent>
            </v:textbox>
            <w10:wrap anchorx="page"/>
          </v:shape>
        </w:pict>
      </w:r>
      <w:r w:rsidR="00721DE7">
        <w:rPr>
          <w:rFonts w:cs="PT Bold Heading" w:hint="cs"/>
          <w:sz w:val="36"/>
          <w:szCs w:val="36"/>
          <w:rtl/>
        </w:rPr>
        <w:t>كتاب الصيام</w:t>
      </w:r>
    </w:p>
    <w:p w:rsidR="006047D5" w:rsidRDefault="00721DE7" w:rsidP="006047D5">
      <w:pPr>
        <w:ind w:left="-1054" w:right="-1080"/>
        <w:jc w:val="lowKashida"/>
        <w:rPr>
          <w:rFonts w:cs="Traditional Arabic" w:hint="cs"/>
          <w:sz w:val="36"/>
          <w:szCs w:val="36"/>
          <w:rtl/>
        </w:rPr>
      </w:pPr>
      <w:r>
        <w:rPr>
          <w:rFonts w:cs="Traditional Arabic"/>
          <w:sz w:val="36"/>
          <w:szCs w:val="36"/>
          <w:rtl/>
        </w:rPr>
        <w:t>الصوم في اللغة: الإمساك عن الشيء، وفي الشرع: التعبد لله بالإمساك عن المفطرات من طلوع الفجر الصادق حتى غروب الشمس</w:t>
      </w:r>
      <w:r w:rsidR="006047D5">
        <w:rPr>
          <w:rFonts w:cs="Traditional Arabic" w:hint="cs"/>
          <w:sz w:val="36"/>
          <w:szCs w:val="36"/>
          <w:rtl/>
        </w:rPr>
        <w:t xml:space="preserve"> .</w:t>
      </w:r>
    </w:p>
    <w:p w:rsidR="00721DE7" w:rsidRDefault="00721DE7" w:rsidP="006047D5">
      <w:pPr>
        <w:ind w:left="-1054" w:right="-1080"/>
        <w:jc w:val="lowKashida"/>
        <w:rPr>
          <w:rFonts w:cs="Traditional Arabic"/>
          <w:sz w:val="36"/>
          <w:szCs w:val="36"/>
          <w:rtl/>
        </w:rPr>
      </w:pPr>
      <w:r>
        <w:rPr>
          <w:rFonts w:cs="Traditional Arabic"/>
          <w:sz w:val="36"/>
          <w:szCs w:val="36"/>
          <w:rtl/>
        </w:rPr>
        <w:t xml:space="preserve"> وقد دل</w:t>
      </w:r>
      <w:r w:rsidR="006047D5">
        <w:rPr>
          <w:rFonts w:cs="Traditional Arabic" w:hint="cs"/>
          <w:sz w:val="36"/>
          <w:szCs w:val="36"/>
          <w:rtl/>
        </w:rPr>
        <w:t>ّ</w:t>
      </w:r>
      <w:r>
        <w:rPr>
          <w:rFonts w:cs="Traditional Arabic"/>
          <w:sz w:val="36"/>
          <w:szCs w:val="36"/>
          <w:rtl/>
        </w:rPr>
        <w:t xml:space="preserve"> على وجوب صوم رمضان: الكتاب؛ كقوله تعالى (فمن شهد منكم الشهر فليصمه)، والسنة؛ كحديث ابن عمر </w:t>
      </w:r>
      <w:r>
        <w:rPr>
          <w:rFonts w:cs="Traditional Arabic"/>
          <w:sz w:val="36"/>
          <w:szCs w:val="36"/>
        </w:rPr>
        <w:sym w:font="AGA Arabesque" w:char="0074"/>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قال: "بُني الإسلام على خمس</w:t>
      </w:r>
      <w:r w:rsidR="006047D5">
        <w:rPr>
          <w:rFonts w:cs="Traditional Arabic" w:hint="cs"/>
          <w:sz w:val="36"/>
          <w:szCs w:val="36"/>
          <w:rtl/>
        </w:rPr>
        <w:t>...</w:t>
      </w:r>
      <w:r>
        <w:rPr>
          <w:rFonts w:cs="Traditional Arabic"/>
          <w:sz w:val="36"/>
          <w:szCs w:val="36"/>
          <w:rtl/>
        </w:rPr>
        <w:t>، وذكر صوم رمضان"، وإجماع الأمة .</w:t>
      </w:r>
    </w:p>
    <w:p w:rsidR="00721DE7" w:rsidRDefault="00721DE7" w:rsidP="00721DE7">
      <w:pPr>
        <w:ind w:left="-1054" w:right="-1080"/>
        <w:jc w:val="lowKashida"/>
        <w:rPr>
          <w:rFonts w:cs="Traditional Arabic"/>
          <w:b/>
          <w:bCs/>
          <w:sz w:val="36"/>
          <w:szCs w:val="36"/>
          <w:rtl/>
        </w:rPr>
      </w:pPr>
      <w:r>
        <w:rPr>
          <w:rFonts w:cs="Traditional Arabic"/>
          <w:b/>
          <w:bCs/>
          <w:sz w:val="36"/>
          <w:szCs w:val="36"/>
          <w:u w:val="single"/>
          <w:rtl/>
        </w:rPr>
        <w:t>وشرائط وجوب الصيام ثلاثة أشـياء</w:t>
      </w:r>
      <w:r>
        <w:rPr>
          <w:rFonts w:cs="Traditional Arabic"/>
          <w:b/>
          <w:bCs/>
          <w:sz w:val="36"/>
          <w:szCs w:val="36"/>
          <w:rtl/>
        </w:rPr>
        <w:t xml:space="preserve">: </w:t>
      </w:r>
    </w:p>
    <w:p w:rsidR="00721DE7" w:rsidRDefault="00721DE7" w:rsidP="00721DE7">
      <w:pPr>
        <w:ind w:left="-1054" w:right="-1080"/>
        <w:jc w:val="lowKashida"/>
        <w:rPr>
          <w:rFonts w:cs="Traditional Arabic"/>
          <w:b/>
          <w:bCs/>
          <w:sz w:val="36"/>
          <w:szCs w:val="36"/>
          <w:rtl/>
        </w:rPr>
      </w:pPr>
      <w:r>
        <w:rPr>
          <w:rFonts w:cs="Traditional Arabic"/>
          <w:b/>
          <w:bCs/>
          <w:sz w:val="36"/>
          <w:szCs w:val="36"/>
          <w:rtl/>
        </w:rPr>
        <w:t>الإسلام:</w:t>
      </w:r>
      <w:r>
        <w:rPr>
          <w:rFonts w:cs="Traditional Arabic"/>
          <w:sz w:val="36"/>
          <w:szCs w:val="36"/>
          <w:rtl/>
        </w:rPr>
        <w:t xml:space="preserve"> وهو شرعًا الانقياد للأحكام الشرعية؛ فلا يجب الصيام على الكافر الأصلي بالإجماع؛ لأنه ليس أهلاً للعبادة؛ لفقده شرطها؛ وهو النية، والنية لا تصح إلا بشرطها؛ وهو الإسلام. </w:t>
      </w:r>
    </w:p>
    <w:p w:rsidR="00721DE7" w:rsidRDefault="00721DE7" w:rsidP="006047D5">
      <w:pPr>
        <w:ind w:left="-1054" w:right="-1080"/>
        <w:jc w:val="lowKashida"/>
        <w:rPr>
          <w:rFonts w:cs="Traditional Arabic"/>
          <w:b/>
          <w:bCs/>
          <w:sz w:val="36"/>
          <w:szCs w:val="36"/>
          <w:rtl/>
        </w:rPr>
      </w:pPr>
      <w:r>
        <w:rPr>
          <w:rFonts w:cs="Traditional Arabic"/>
          <w:b/>
          <w:bCs/>
          <w:sz w:val="36"/>
          <w:szCs w:val="36"/>
          <w:rtl/>
        </w:rPr>
        <w:t>والبلو</w:t>
      </w:r>
      <w:r w:rsidR="006047D5">
        <w:rPr>
          <w:rFonts w:cs="Traditional Arabic" w:hint="cs"/>
          <w:b/>
          <w:bCs/>
          <w:sz w:val="36"/>
          <w:szCs w:val="36"/>
          <w:rtl/>
        </w:rPr>
        <w:t>غ،</w:t>
      </w:r>
      <w:r w:rsidR="006047D5" w:rsidRPr="006047D5">
        <w:rPr>
          <w:rStyle w:val="a5"/>
          <w:rFonts w:cs="Traditional Arabic"/>
          <w:sz w:val="32"/>
          <w:szCs w:val="32"/>
          <w:rtl/>
        </w:rPr>
        <w:t>(</w:t>
      </w:r>
      <w:r w:rsidR="006047D5" w:rsidRPr="006047D5">
        <w:rPr>
          <w:rStyle w:val="a5"/>
          <w:rFonts w:cs="Traditional Arabic"/>
          <w:sz w:val="32"/>
          <w:szCs w:val="32"/>
          <w:rtl/>
        </w:rPr>
        <w:footnoteReference w:id="2"/>
      </w:r>
      <w:r w:rsidR="006047D5" w:rsidRPr="006047D5">
        <w:rPr>
          <w:rStyle w:val="a5"/>
          <w:rFonts w:cs="Traditional Arabic"/>
          <w:sz w:val="32"/>
          <w:szCs w:val="32"/>
          <w:rtl/>
        </w:rPr>
        <w:t>)</w:t>
      </w:r>
      <w:r>
        <w:rPr>
          <w:rFonts w:cs="Traditional Arabic"/>
          <w:b/>
          <w:bCs/>
          <w:sz w:val="36"/>
          <w:szCs w:val="36"/>
          <w:rtl/>
        </w:rPr>
        <w:t xml:space="preserve"> والعقل:</w:t>
      </w:r>
      <w:r>
        <w:rPr>
          <w:rFonts w:cs="Traditional Arabic"/>
          <w:sz w:val="36"/>
          <w:szCs w:val="36"/>
          <w:rtl/>
        </w:rPr>
        <w:t xml:space="preserve"> وضابط البلوغ: حصول أحد ثلاثة: الاحتلام بخروج المني، أو رؤية دم الحيض بالنسبة للأنثى، أو استكمال خمس عشرة سنة قمرية، </w:t>
      </w:r>
      <w:r>
        <w:rPr>
          <w:rFonts w:cs="Traditional Arabic"/>
          <w:b/>
          <w:bCs/>
          <w:sz w:val="36"/>
          <w:szCs w:val="36"/>
          <w:rtl/>
        </w:rPr>
        <w:t>والعقل:</w:t>
      </w:r>
      <w:r>
        <w:rPr>
          <w:rFonts w:cs="Traditional Arabic"/>
          <w:sz w:val="36"/>
          <w:szCs w:val="36"/>
          <w:rtl/>
        </w:rPr>
        <w:t xml:space="preserve"> صفة ي</w:t>
      </w:r>
      <w:r w:rsidR="006047D5">
        <w:rPr>
          <w:rFonts w:cs="Traditional Arabic" w:hint="cs"/>
          <w:sz w:val="36"/>
          <w:szCs w:val="36"/>
          <w:rtl/>
        </w:rPr>
        <w:t>ُ</w:t>
      </w:r>
      <w:r>
        <w:rPr>
          <w:rFonts w:cs="Traditional Arabic"/>
          <w:sz w:val="36"/>
          <w:szCs w:val="36"/>
          <w:rtl/>
        </w:rPr>
        <w:t xml:space="preserve">ميز بها بين الحسن والقبيح، ودليلهما حديث علي </w:t>
      </w:r>
      <w:r>
        <w:rPr>
          <w:rFonts w:cs="Traditional Arabic"/>
          <w:sz w:val="36"/>
          <w:szCs w:val="36"/>
        </w:rPr>
        <w:sym w:font="AGA Arabesque" w:char="0074"/>
      </w:r>
      <w:r>
        <w:rPr>
          <w:rFonts w:cs="Traditional Arabic"/>
          <w:sz w:val="36"/>
          <w:szCs w:val="36"/>
          <w:rtl/>
        </w:rPr>
        <w:t xml:space="preserve"> عند أبي داود وغيره أن النبي </w:t>
      </w:r>
      <w:r>
        <w:rPr>
          <w:rFonts w:cs="Traditional Arabic"/>
          <w:sz w:val="36"/>
          <w:szCs w:val="36"/>
        </w:rPr>
        <w:sym w:font="AGA Arabesque" w:char="0072"/>
      </w:r>
      <w:r>
        <w:rPr>
          <w:rFonts w:cs="Traditional Arabic"/>
          <w:sz w:val="36"/>
          <w:szCs w:val="36"/>
          <w:rtl/>
        </w:rPr>
        <w:t xml:space="preserve"> قال: " رُفع القلم عن ثلاثة: النائم حتى يستيقظ، وعن الصبي حتى يحتلم، وعن المجنون حتى يعقل". </w:t>
      </w:r>
      <w:r>
        <w:rPr>
          <w:rFonts w:cs="Traditional Arabic"/>
          <w:b/>
          <w:bCs/>
          <w:sz w:val="36"/>
          <w:szCs w:val="36"/>
          <w:rtl/>
        </w:rPr>
        <w:t xml:space="preserve"> </w:t>
      </w:r>
    </w:p>
    <w:p w:rsidR="006047D5" w:rsidRDefault="00721DE7" w:rsidP="006047D5">
      <w:pPr>
        <w:ind w:left="-1054" w:right="-1080"/>
        <w:jc w:val="lowKashida"/>
        <w:rPr>
          <w:rFonts w:cs="Traditional Arabic" w:hint="cs"/>
          <w:sz w:val="36"/>
          <w:szCs w:val="36"/>
          <w:rtl/>
        </w:rPr>
      </w:pPr>
      <w:r>
        <w:rPr>
          <w:rFonts w:cs="Traditional Arabic"/>
          <w:b/>
          <w:bCs/>
          <w:sz w:val="36"/>
          <w:szCs w:val="36"/>
          <w:rtl/>
        </w:rPr>
        <w:t>والقدرة على الصوم</w:t>
      </w:r>
      <w:r>
        <w:rPr>
          <w:rFonts w:cs="Traditional Arabic"/>
          <w:sz w:val="36"/>
          <w:szCs w:val="36"/>
          <w:rtl/>
        </w:rPr>
        <w:t>: وضابطه أن يطيق الصوم بلا مشقة؛ لقوله تعالى: (لا يكلف الله نفسًا إلا وسعها)، فلا يجب على الكبير والمريض العاجزين عن الصوم؛ لقوله تعالى: (فمن كان منكم مريضًا أو على سفر فعدة من أيام أخر وعلى الذين يطيقونه فدية طعام مسكين)</w:t>
      </w:r>
      <w:r w:rsidR="006047D5">
        <w:rPr>
          <w:rFonts w:cs="Traditional Arabic" w:hint="cs"/>
          <w:sz w:val="36"/>
          <w:szCs w:val="36"/>
          <w:rtl/>
        </w:rPr>
        <w:t>.</w:t>
      </w:r>
    </w:p>
    <w:p w:rsidR="00721DE7" w:rsidRDefault="00721DE7" w:rsidP="006047D5">
      <w:pPr>
        <w:ind w:left="-1054" w:right="-1080"/>
        <w:jc w:val="lowKashida"/>
        <w:rPr>
          <w:rFonts w:cs="Traditional Arabic"/>
          <w:b/>
          <w:bCs/>
          <w:sz w:val="36"/>
          <w:szCs w:val="36"/>
          <w:rtl/>
        </w:rPr>
      </w:pPr>
      <w:r>
        <w:rPr>
          <w:rFonts w:cs="Traditional Arabic"/>
          <w:b/>
          <w:bCs/>
          <w:sz w:val="36"/>
          <w:szCs w:val="36"/>
          <w:u w:val="single"/>
          <w:rtl/>
        </w:rPr>
        <w:t>وفرائض الصوم أربعة أشياء</w:t>
      </w:r>
      <w:r>
        <w:rPr>
          <w:rFonts w:cs="Traditional Arabic"/>
          <w:b/>
          <w:bCs/>
          <w:sz w:val="36"/>
          <w:szCs w:val="36"/>
          <w:rtl/>
        </w:rPr>
        <w:t xml:space="preserve">: </w:t>
      </w:r>
    </w:p>
    <w:p w:rsidR="00721DE7" w:rsidRDefault="00721DE7" w:rsidP="006047D5">
      <w:pPr>
        <w:ind w:left="-1054" w:right="-1080"/>
        <w:jc w:val="lowKashida"/>
        <w:rPr>
          <w:rFonts w:cs="Traditional Arabic"/>
          <w:b/>
          <w:bCs/>
          <w:sz w:val="36"/>
          <w:szCs w:val="36"/>
          <w:rtl/>
        </w:rPr>
      </w:pPr>
      <w:r>
        <w:rPr>
          <w:rFonts w:cs="Traditional Arabic"/>
          <w:b/>
          <w:bCs/>
          <w:sz w:val="36"/>
          <w:szCs w:val="36"/>
          <w:rtl/>
        </w:rPr>
        <w:t>النية</w:t>
      </w:r>
      <w:r>
        <w:rPr>
          <w:rFonts w:cs="Traditional Arabic"/>
          <w:sz w:val="36"/>
          <w:szCs w:val="36"/>
          <w:rtl/>
        </w:rPr>
        <w:t xml:space="preserve">: وهي قصد الفعل، ودليلها حديث عمر </w:t>
      </w:r>
      <w:r>
        <w:rPr>
          <w:rFonts w:cs="Traditional Arabic"/>
          <w:sz w:val="36"/>
          <w:szCs w:val="36"/>
        </w:rPr>
        <w:sym w:font="AGA Arabesque" w:char="0074"/>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قال: "إنما الأعمال بالنيات"، وضابطها في صوم الفرض: أن ينوي بقلبه كل ليلة صوم غدٍ؛ لحديث حفصة </w:t>
      </w:r>
      <w:r>
        <w:rPr>
          <w:rFonts w:cs="Traditional Arabic"/>
          <w:rtl/>
        </w:rPr>
        <w:t>رضي الله عنها</w:t>
      </w:r>
      <w:r>
        <w:rPr>
          <w:rFonts w:cs="Traditional Arabic"/>
          <w:sz w:val="36"/>
          <w:szCs w:val="36"/>
          <w:rtl/>
        </w:rPr>
        <w:t xml:space="preserve"> عند الخمسة أن النبي </w:t>
      </w:r>
      <w:r>
        <w:rPr>
          <w:rFonts w:cs="Traditional Arabic"/>
          <w:sz w:val="36"/>
          <w:szCs w:val="36"/>
        </w:rPr>
        <w:sym w:font="AGA Arabesque" w:char="0072"/>
      </w:r>
      <w:r>
        <w:rPr>
          <w:rFonts w:cs="Traditional Arabic"/>
          <w:sz w:val="36"/>
          <w:szCs w:val="36"/>
          <w:rtl/>
        </w:rPr>
        <w:t xml:space="preserve"> </w:t>
      </w:r>
      <w:r>
        <w:rPr>
          <w:rFonts w:cs="Traditional Arabic"/>
          <w:sz w:val="36"/>
          <w:szCs w:val="36"/>
          <w:rtl/>
        </w:rPr>
        <w:lastRenderedPageBreak/>
        <w:t>قال: "من لم يجمع الصيام قبل الفجر فلا صيام ل</w:t>
      </w:r>
      <w:r w:rsidR="006047D5">
        <w:rPr>
          <w:rFonts w:cs="Traditional Arabic" w:hint="cs"/>
          <w:sz w:val="36"/>
          <w:szCs w:val="36"/>
          <w:rtl/>
        </w:rPr>
        <w:t xml:space="preserve">ه"، </w:t>
      </w:r>
      <w:r>
        <w:rPr>
          <w:rFonts w:cs="Traditional Arabic"/>
          <w:sz w:val="36"/>
          <w:szCs w:val="36"/>
          <w:rtl/>
        </w:rPr>
        <w:t xml:space="preserve">ولأن كل يوم عبادة مستقلة؛ فلا تفسد بقية الأيام إذا فسد يومٌ منها، أما إن كان صومه تطوعًا فتجزئه نية الصوم قبل الزوال . </w:t>
      </w:r>
      <w:r>
        <w:rPr>
          <w:rFonts w:cs="Traditional Arabic"/>
          <w:b/>
          <w:bCs/>
          <w:sz w:val="36"/>
          <w:szCs w:val="36"/>
          <w:rtl/>
        </w:rPr>
        <w:t xml:space="preserve"> </w:t>
      </w:r>
    </w:p>
    <w:p w:rsidR="00721DE7" w:rsidRDefault="00721DE7" w:rsidP="006047D5">
      <w:pPr>
        <w:ind w:left="-1054" w:right="-1080"/>
        <w:jc w:val="lowKashida"/>
        <w:rPr>
          <w:rFonts w:cs="Traditional Arabic"/>
          <w:sz w:val="36"/>
          <w:szCs w:val="36"/>
          <w:rtl/>
        </w:rPr>
      </w:pPr>
      <w:r>
        <w:rPr>
          <w:rFonts w:cs="Traditional Arabic"/>
          <w:b/>
          <w:bCs/>
          <w:sz w:val="36"/>
          <w:szCs w:val="36"/>
          <w:rtl/>
        </w:rPr>
        <w:t>والإمساك عن الأكل والشرب:</w:t>
      </w:r>
      <w:r>
        <w:rPr>
          <w:rFonts w:cs="Traditional Arabic"/>
          <w:sz w:val="36"/>
          <w:szCs w:val="36"/>
          <w:rtl/>
        </w:rPr>
        <w:t xml:space="preserve"> لقوله تعالى: (وكلوا واشربوا حتى يتبين لكم الخيط الأبيض من الخيط الأسود من الفجر ثم أتموا الصيام إلى الليل)، ويلحق بالأكل والشرب ما في معناهما، وضابط ذلك: كل عي</w:t>
      </w:r>
      <w:r w:rsidR="006047D5">
        <w:rPr>
          <w:rFonts w:cs="Traditional Arabic" w:hint="cs"/>
          <w:sz w:val="36"/>
          <w:szCs w:val="36"/>
          <w:rtl/>
        </w:rPr>
        <w:t>نٍ و</w:t>
      </w:r>
      <w:r>
        <w:rPr>
          <w:rFonts w:cs="Traditional Arabic"/>
          <w:sz w:val="36"/>
          <w:szCs w:val="36"/>
          <w:rtl/>
        </w:rPr>
        <w:t>صلت من الظاهر إلى الباطن من منفذٍ مفتوح</w:t>
      </w:r>
      <w:r w:rsidR="006047D5">
        <w:rPr>
          <w:rFonts w:cs="Traditional Arabic" w:hint="cs"/>
          <w:sz w:val="36"/>
          <w:szCs w:val="36"/>
          <w:rtl/>
        </w:rPr>
        <w:t>ٍ</w:t>
      </w:r>
      <w:r>
        <w:rPr>
          <w:rFonts w:cs="Traditional Arabic"/>
          <w:sz w:val="36"/>
          <w:szCs w:val="36"/>
          <w:rtl/>
        </w:rPr>
        <w:t xml:space="preserve"> </w:t>
      </w:r>
      <w:r w:rsidR="006047D5" w:rsidRPr="006047D5">
        <w:rPr>
          <w:rStyle w:val="a5"/>
          <w:rFonts w:cs="Traditional Arabic"/>
          <w:sz w:val="32"/>
          <w:szCs w:val="32"/>
          <w:rtl/>
        </w:rPr>
        <w:t>(</w:t>
      </w:r>
      <w:r w:rsidR="006047D5" w:rsidRPr="006047D5">
        <w:rPr>
          <w:rStyle w:val="a5"/>
          <w:rFonts w:cs="Traditional Arabic"/>
          <w:sz w:val="32"/>
          <w:szCs w:val="32"/>
          <w:rtl/>
        </w:rPr>
        <w:footnoteReference w:id="3"/>
      </w:r>
      <w:r w:rsidR="006047D5" w:rsidRPr="006047D5">
        <w:rPr>
          <w:rStyle w:val="a5"/>
          <w:rFonts w:cs="Traditional Arabic"/>
          <w:sz w:val="32"/>
          <w:szCs w:val="32"/>
          <w:rtl/>
        </w:rPr>
        <w:t>)</w:t>
      </w:r>
      <w:r w:rsidR="006047D5">
        <w:rPr>
          <w:rFonts w:cs="Traditional Arabic" w:hint="cs"/>
          <w:sz w:val="36"/>
          <w:szCs w:val="36"/>
          <w:rtl/>
        </w:rPr>
        <w:t xml:space="preserve"> </w:t>
      </w:r>
      <w:r>
        <w:rPr>
          <w:rFonts w:cs="Traditional Arabic"/>
          <w:sz w:val="36"/>
          <w:szCs w:val="36"/>
          <w:rtl/>
        </w:rPr>
        <w:t xml:space="preserve">عن قصدٍ مع ذكر الصوم، فلا يفطر إلا العالم القاصد الذاكر؛ لحديث أبي هريرة </w:t>
      </w:r>
      <w:r>
        <w:rPr>
          <w:rFonts w:cs="Traditional Arabic"/>
          <w:sz w:val="36"/>
          <w:szCs w:val="36"/>
        </w:rPr>
        <w:sym w:font="AGA Arabesque" w:char="0074"/>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قال: "إذا نسي أحدكم فأكل وشرب فليتم صومه؛ فإنما أطعمه الله وسقاه".</w:t>
      </w:r>
    </w:p>
    <w:p w:rsidR="00721DE7" w:rsidRDefault="00721DE7" w:rsidP="00721DE7">
      <w:pPr>
        <w:ind w:left="-1054" w:right="-1080"/>
        <w:jc w:val="lowKashida"/>
        <w:rPr>
          <w:rFonts w:cs="Traditional Arabic"/>
          <w:b/>
          <w:bCs/>
          <w:sz w:val="36"/>
          <w:szCs w:val="36"/>
          <w:rtl/>
        </w:rPr>
      </w:pPr>
      <w:r>
        <w:rPr>
          <w:rFonts w:cs="Traditional Arabic"/>
          <w:b/>
          <w:bCs/>
          <w:sz w:val="36"/>
          <w:szCs w:val="36"/>
          <w:rtl/>
        </w:rPr>
        <w:t>والجماع</w:t>
      </w:r>
      <w:r>
        <w:rPr>
          <w:rFonts w:cs="Traditional Arabic"/>
          <w:sz w:val="36"/>
          <w:szCs w:val="36"/>
          <w:rtl/>
        </w:rPr>
        <w:t>: بغياب الحشفة في أي</w:t>
      </w:r>
      <w:r w:rsidR="006047D5">
        <w:rPr>
          <w:rFonts w:cs="Traditional Arabic" w:hint="cs"/>
          <w:sz w:val="36"/>
          <w:szCs w:val="36"/>
          <w:rtl/>
        </w:rPr>
        <w:t>ّ</w:t>
      </w:r>
      <w:r>
        <w:rPr>
          <w:rFonts w:cs="Traditional Arabic"/>
          <w:sz w:val="36"/>
          <w:szCs w:val="36"/>
          <w:rtl/>
        </w:rPr>
        <w:t xml:space="preserve"> فرج</w:t>
      </w:r>
      <w:r w:rsidR="006047D5">
        <w:rPr>
          <w:rFonts w:cs="Traditional Arabic" w:hint="cs"/>
          <w:sz w:val="36"/>
          <w:szCs w:val="36"/>
          <w:rtl/>
        </w:rPr>
        <w:t>،</w:t>
      </w:r>
      <w:r>
        <w:rPr>
          <w:rFonts w:cs="Traditional Arabic"/>
          <w:sz w:val="36"/>
          <w:szCs w:val="36"/>
          <w:rtl/>
        </w:rPr>
        <w:t xml:space="preserve"> ولو بحائل</w:t>
      </w:r>
      <w:r w:rsidR="006047D5">
        <w:rPr>
          <w:rFonts w:cs="Traditional Arabic" w:hint="cs"/>
          <w:sz w:val="36"/>
          <w:szCs w:val="36"/>
          <w:rtl/>
        </w:rPr>
        <w:t>،</w:t>
      </w:r>
      <w:r>
        <w:rPr>
          <w:rFonts w:cs="Traditional Arabic"/>
          <w:sz w:val="36"/>
          <w:szCs w:val="36"/>
          <w:rtl/>
        </w:rPr>
        <w:t xml:space="preserve"> وإن لم ينـزل؛ لقوله تعالى: (أحل لكم ليلة الصيام الرفث إلى نسائكم)، إلى قوله: (حتى يتبين لكم الخيط الأبيض من الخيط الأسود من الفجر ثم أتموا الصيام إلى الليل).</w:t>
      </w:r>
      <w:r>
        <w:rPr>
          <w:rFonts w:cs="Traditional Arabic"/>
          <w:b/>
          <w:bCs/>
          <w:sz w:val="36"/>
          <w:szCs w:val="36"/>
          <w:rtl/>
        </w:rPr>
        <w:t xml:space="preserve"> </w:t>
      </w:r>
    </w:p>
    <w:p w:rsidR="00721DE7" w:rsidRDefault="00721DE7" w:rsidP="00721DE7">
      <w:pPr>
        <w:ind w:left="-1054" w:right="-1080"/>
        <w:jc w:val="lowKashida"/>
        <w:rPr>
          <w:rFonts w:cs="Traditional Arabic"/>
          <w:sz w:val="36"/>
          <w:szCs w:val="36"/>
          <w:rtl/>
        </w:rPr>
      </w:pPr>
      <w:r>
        <w:rPr>
          <w:rFonts w:cs="Traditional Arabic"/>
          <w:b/>
          <w:bCs/>
          <w:sz w:val="36"/>
          <w:szCs w:val="36"/>
          <w:rtl/>
        </w:rPr>
        <w:t>وتعمد التقيء</w:t>
      </w:r>
      <w:r>
        <w:rPr>
          <w:rFonts w:cs="Traditional Arabic"/>
          <w:sz w:val="36"/>
          <w:szCs w:val="36"/>
          <w:rtl/>
        </w:rPr>
        <w:t xml:space="preserve">: أي تكلفه وطلبه؛ لحديث أبي هريرة </w:t>
      </w:r>
      <w:r>
        <w:rPr>
          <w:rFonts w:cs="Traditional Arabic"/>
          <w:sz w:val="36"/>
          <w:szCs w:val="36"/>
        </w:rPr>
        <w:sym w:font="AGA Arabesque" w:char="0074"/>
      </w:r>
      <w:r>
        <w:rPr>
          <w:rFonts w:cs="Traditional Arabic"/>
          <w:sz w:val="36"/>
          <w:szCs w:val="36"/>
          <w:rtl/>
        </w:rPr>
        <w:t xml:space="preserve"> </w:t>
      </w:r>
      <w:r>
        <w:rPr>
          <w:rFonts w:cs="Traditional Arabic" w:hint="cs"/>
          <w:sz w:val="36"/>
          <w:szCs w:val="36"/>
          <w:rtl/>
        </w:rPr>
        <w:t xml:space="preserve">عند أبي داود وغيره أن النبي </w:t>
      </w:r>
      <w:r>
        <w:rPr>
          <w:rFonts w:cs="Traditional Arabic"/>
          <w:sz w:val="36"/>
          <w:szCs w:val="36"/>
        </w:rPr>
        <w:sym w:font="AGA Arabesque" w:char="0072"/>
      </w:r>
      <w:r>
        <w:rPr>
          <w:rFonts w:cs="Traditional Arabic"/>
          <w:sz w:val="36"/>
          <w:szCs w:val="36"/>
          <w:rtl/>
        </w:rPr>
        <w:t xml:space="preserve"> قال: "من ذرعه قيءٌ وهو صائم فليس</w:t>
      </w:r>
      <w:r w:rsidR="006047D5">
        <w:rPr>
          <w:rFonts w:cs="Traditional Arabic"/>
          <w:sz w:val="36"/>
          <w:szCs w:val="36"/>
          <w:rtl/>
        </w:rPr>
        <w:t xml:space="preserve"> عليه قضاء، ومن استقاء فليقضِ"</w:t>
      </w:r>
      <w:r w:rsidR="006047D5">
        <w:rPr>
          <w:rFonts w:cs="Traditional Arabic" w:hint="cs"/>
          <w:sz w:val="36"/>
          <w:szCs w:val="36"/>
          <w:rtl/>
        </w:rPr>
        <w:t>، والأقرب أن الحديث موقوف .</w:t>
      </w:r>
    </w:p>
    <w:p w:rsidR="00721DE7" w:rsidRDefault="00721DE7" w:rsidP="00721DE7">
      <w:pPr>
        <w:ind w:left="-1054" w:right="-1080"/>
        <w:jc w:val="lowKashida"/>
        <w:rPr>
          <w:rFonts w:cs="Traditional Arabic"/>
          <w:b/>
          <w:bCs/>
          <w:sz w:val="36"/>
          <w:szCs w:val="36"/>
          <w:rtl/>
        </w:rPr>
      </w:pPr>
      <w:r>
        <w:rPr>
          <w:rFonts w:cs="Traditional Arabic"/>
          <w:b/>
          <w:bCs/>
          <w:sz w:val="36"/>
          <w:szCs w:val="36"/>
          <w:u w:val="single"/>
          <w:rtl/>
        </w:rPr>
        <w:t>والذي يفطر به الصائم عشرة أشياء</w:t>
      </w:r>
      <w:r>
        <w:rPr>
          <w:rFonts w:cs="Traditional Arabic"/>
          <w:b/>
          <w:bCs/>
          <w:sz w:val="36"/>
          <w:szCs w:val="36"/>
          <w:rtl/>
        </w:rPr>
        <w:t xml:space="preserve">: </w:t>
      </w:r>
    </w:p>
    <w:p w:rsidR="00721DE7" w:rsidRDefault="00721DE7" w:rsidP="00721DE7">
      <w:pPr>
        <w:ind w:left="-1054" w:right="-1080"/>
        <w:jc w:val="lowKashida"/>
        <w:rPr>
          <w:rFonts w:cs="Traditional Arabic"/>
          <w:sz w:val="36"/>
          <w:szCs w:val="36"/>
          <w:rtl/>
        </w:rPr>
      </w:pPr>
      <w:r>
        <w:rPr>
          <w:rFonts w:cs="Traditional Arabic"/>
          <w:b/>
          <w:bCs/>
          <w:sz w:val="36"/>
          <w:szCs w:val="36"/>
          <w:rtl/>
        </w:rPr>
        <w:t>ما وصل عمدًا إلى الجوف، والرأس</w:t>
      </w:r>
      <w:r>
        <w:rPr>
          <w:rFonts w:cs="Traditional Arabic"/>
          <w:sz w:val="36"/>
          <w:szCs w:val="36"/>
          <w:rtl/>
        </w:rPr>
        <w:t xml:space="preserve">، </w:t>
      </w:r>
      <w:r>
        <w:rPr>
          <w:rFonts w:cs="Traditional Arabic"/>
          <w:b/>
          <w:bCs/>
          <w:sz w:val="36"/>
          <w:szCs w:val="36"/>
          <w:rtl/>
        </w:rPr>
        <w:t>والحقنة في أحد السبيلين، والقيء عمدًا، والوطء عمدًا في الفرج</w:t>
      </w:r>
      <w:r>
        <w:rPr>
          <w:rFonts w:cs="Traditional Arabic"/>
          <w:sz w:val="36"/>
          <w:szCs w:val="36"/>
          <w:rtl/>
        </w:rPr>
        <w:t>: وقد سبق بيانها .</w:t>
      </w:r>
    </w:p>
    <w:p w:rsidR="00721DE7" w:rsidRDefault="00721DE7" w:rsidP="006047D5">
      <w:pPr>
        <w:ind w:left="-1054" w:right="-1080"/>
        <w:jc w:val="lowKashida"/>
        <w:rPr>
          <w:rFonts w:cs="Traditional Arabic"/>
          <w:sz w:val="36"/>
          <w:szCs w:val="36"/>
          <w:rtl/>
        </w:rPr>
      </w:pPr>
      <w:r>
        <w:rPr>
          <w:rFonts w:cs="Traditional Arabic"/>
          <w:b/>
          <w:bCs/>
          <w:sz w:val="36"/>
          <w:szCs w:val="36"/>
          <w:rtl/>
        </w:rPr>
        <w:t>والإنزال عن مباشرة</w:t>
      </w:r>
      <w:r>
        <w:rPr>
          <w:rFonts w:cs="Traditional Arabic"/>
          <w:sz w:val="36"/>
          <w:szCs w:val="36"/>
          <w:rtl/>
        </w:rPr>
        <w:t>: أي خروج المني عن تقبيلٍ ومسٍ ونحوهما</w:t>
      </w:r>
      <w:r w:rsidR="006047D5">
        <w:rPr>
          <w:rFonts w:cs="Traditional Arabic" w:hint="cs"/>
          <w:sz w:val="36"/>
          <w:szCs w:val="36"/>
          <w:rtl/>
        </w:rPr>
        <w:t>،</w:t>
      </w:r>
      <w:r w:rsidR="006047D5" w:rsidRPr="006047D5">
        <w:rPr>
          <w:rStyle w:val="a5"/>
          <w:rFonts w:cs="Traditional Arabic"/>
          <w:sz w:val="32"/>
          <w:szCs w:val="32"/>
          <w:rtl/>
        </w:rPr>
        <w:t>(</w:t>
      </w:r>
      <w:r w:rsidR="006047D5" w:rsidRPr="006047D5">
        <w:rPr>
          <w:rStyle w:val="a5"/>
          <w:rFonts w:cs="Traditional Arabic"/>
          <w:sz w:val="32"/>
          <w:szCs w:val="32"/>
          <w:rtl/>
        </w:rPr>
        <w:footnoteReference w:id="4"/>
      </w:r>
      <w:r w:rsidR="006047D5" w:rsidRPr="006047D5">
        <w:rPr>
          <w:rStyle w:val="a5"/>
          <w:rFonts w:cs="Traditional Arabic"/>
          <w:sz w:val="32"/>
          <w:szCs w:val="32"/>
          <w:rtl/>
        </w:rPr>
        <w:t>)</w:t>
      </w:r>
      <w:r>
        <w:rPr>
          <w:rFonts w:cs="Traditional Arabic"/>
          <w:sz w:val="36"/>
          <w:szCs w:val="36"/>
          <w:rtl/>
        </w:rPr>
        <w:t xml:space="preserve"> وتعليله أنه يشبه الجماع؛ حيث أفرغ شهوته، ومثله الاستمناء باليد، ولا يفطر إن أنزل عن فكرٍ أو احتلام .</w:t>
      </w:r>
    </w:p>
    <w:p w:rsidR="00721DE7" w:rsidRDefault="00721DE7" w:rsidP="00721DE7">
      <w:pPr>
        <w:ind w:left="-1054" w:right="-1080"/>
        <w:jc w:val="lowKashida"/>
        <w:rPr>
          <w:rFonts w:cs="Traditional Arabic"/>
          <w:sz w:val="36"/>
          <w:szCs w:val="36"/>
          <w:rtl/>
        </w:rPr>
      </w:pPr>
      <w:r>
        <w:rPr>
          <w:rFonts w:cs="Traditional Arabic"/>
          <w:b/>
          <w:bCs/>
          <w:sz w:val="36"/>
          <w:szCs w:val="36"/>
          <w:rtl/>
        </w:rPr>
        <w:t>والحيض، والنفاس</w:t>
      </w:r>
      <w:r>
        <w:rPr>
          <w:rFonts w:cs="Traditional Arabic"/>
          <w:sz w:val="36"/>
          <w:szCs w:val="36"/>
          <w:rtl/>
        </w:rPr>
        <w:t xml:space="preserve">: الحيض هو الدم الخارج من أقصى رحم المرأة على سبيل الصحة، والنفاس هو الدم الخارج عقب الولادة، فلو طرأ أحدهما بطل الصوم؛ لحديث أبي سعيد </w:t>
      </w:r>
      <w:r>
        <w:rPr>
          <w:rFonts w:cs="Traditional Arabic"/>
          <w:sz w:val="36"/>
          <w:szCs w:val="36"/>
        </w:rPr>
        <w:sym w:font="AGA Arabesque" w:char="0074"/>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قال: "أليس إذا حاضت لم تصل ولم تصم"، والنفساء كالحائض بالإجماع . </w:t>
      </w:r>
    </w:p>
    <w:p w:rsidR="00721DE7" w:rsidRDefault="00721DE7" w:rsidP="006047D5">
      <w:pPr>
        <w:ind w:left="-1054" w:right="-1080"/>
        <w:jc w:val="lowKashida"/>
        <w:rPr>
          <w:rFonts w:cs="Traditional Arabic"/>
          <w:sz w:val="36"/>
          <w:szCs w:val="36"/>
          <w:rtl/>
        </w:rPr>
      </w:pPr>
      <w:r>
        <w:rPr>
          <w:rFonts w:cs="Traditional Arabic"/>
          <w:b/>
          <w:bCs/>
          <w:sz w:val="36"/>
          <w:szCs w:val="36"/>
          <w:rtl/>
        </w:rPr>
        <w:lastRenderedPageBreak/>
        <w:t>والجنون، والردة</w:t>
      </w:r>
      <w:r>
        <w:rPr>
          <w:rFonts w:cs="Traditional Arabic"/>
          <w:sz w:val="36"/>
          <w:szCs w:val="36"/>
          <w:rtl/>
        </w:rPr>
        <w:t>: الجنون هو زوال العق</w:t>
      </w:r>
      <w:r w:rsidR="006047D5">
        <w:rPr>
          <w:rFonts w:cs="Traditional Arabic" w:hint="cs"/>
          <w:sz w:val="36"/>
          <w:szCs w:val="36"/>
          <w:rtl/>
        </w:rPr>
        <w:t>ل،</w:t>
      </w:r>
      <w:r w:rsidR="006047D5" w:rsidRPr="006047D5">
        <w:rPr>
          <w:rStyle w:val="a5"/>
          <w:rFonts w:cs="Traditional Arabic"/>
          <w:sz w:val="32"/>
          <w:szCs w:val="32"/>
          <w:rtl/>
        </w:rPr>
        <w:t xml:space="preserve"> (</w:t>
      </w:r>
      <w:r w:rsidR="006047D5" w:rsidRPr="006047D5">
        <w:rPr>
          <w:rStyle w:val="a5"/>
          <w:rFonts w:cs="Traditional Arabic"/>
          <w:sz w:val="32"/>
          <w:szCs w:val="32"/>
          <w:rtl/>
        </w:rPr>
        <w:footnoteReference w:id="5"/>
      </w:r>
      <w:r w:rsidR="006047D5" w:rsidRPr="006047D5">
        <w:rPr>
          <w:rStyle w:val="a5"/>
          <w:rFonts w:cs="Traditional Arabic"/>
          <w:sz w:val="32"/>
          <w:szCs w:val="32"/>
          <w:rtl/>
        </w:rPr>
        <w:t>)</w:t>
      </w:r>
      <w:r>
        <w:rPr>
          <w:rFonts w:cs="Traditional Arabic"/>
          <w:sz w:val="36"/>
          <w:szCs w:val="36"/>
          <w:rtl/>
        </w:rPr>
        <w:t xml:space="preserve"> والردة هي قطع استمرار الإسلام، فلو طرأ أحدهما بطل الصوم؛ للخروج عن أهلية العبادة، وأما المغمى عليه فإن أفاق لحظة من النهار صح صومه، وإلا فلا .</w:t>
      </w:r>
    </w:p>
    <w:p w:rsidR="00721DE7" w:rsidRDefault="00356405" w:rsidP="00721DE7">
      <w:pPr>
        <w:ind w:left="-1054" w:right="-1080"/>
        <w:jc w:val="lowKashida"/>
        <w:rPr>
          <w:rFonts w:cs="Traditional Arabic"/>
          <w:sz w:val="36"/>
          <w:szCs w:val="36"/>
          <w:rtl/>
        </w:rPr>
      </w:pPr>
      <w:r w:rsidRPr="00356405">
        <w:rPr>
          <w:rFonts w:cs="Times New Roman"/>
          <w:sz w:val="24"/>
          <w:szCs w:val="24"/>
          <w:rtl/>
        </w:rPr>
        <w:pict>
          <v:shape id="_x0000_s1027" type="#_x0000_t202" style="position:absolute;left:0;text-align:left;margin-left:369pt;margin-top:7.45pt;width:108.3pt;height:36pt;z-index:251657728" strokeweight="3pt">
            <v:stroke linestyle="thinThin"/>
            <v:textbox>
              <w:txbxContent>
                <w:p w:rsidR="00721DE7" w:rsidRDefault="00721DE7" w:rsidP="00721DE7">
                  <w:pPr>
                    <w:rPr>
                      <w:rFonts w:cs="Monotype Koufi"/>
                      <w:sz w:val="36"/>
                      <w:szCs w:val="36"/>
                    </w:rPr>
                  </w:pPr>
                  <w:r>
                    <w:rPr>
                      <w:rFonts w:cs="Monotype Koufi" w:hint="cs"/>
                      <w:sz w:val="36"/>
                      <w:szCs w:val="36"/>
                      <w:rtl/>
                    </w:rPr>
                    <w:t xml:space="preserve">الدرس الثاني: </w:t>
                  </w:r>
                </w:p>
              </w:txbxContent>
            </v:textbox>
            <w10:wrap anchorx="page"/>
          </v:shape>
        </w:pict>
      </w:r>
    </w:p>
    <w:p w:rsidR="00721DE7" w:rsidRDefault="00721DE7" w:rsidP="00721DE7">
      <w:pPr>
        <w:ind w:left="-1054" w:right="-1080"/>
        <w:jc w:val="lowKashida"/>
        <w:rPr>
          <w:rFonts w:cs="Traditional Arabic"/>
          <w:sz w:val="36"/>
          <w:szCs w:val="36"/>
          <w:rtl/>
        </w:rPr>
      </w:pPr>
    </w:p>
    <w:p w:rsidR="00721DE7" w:rsidRDefault="00721DE7" w:rsidP="00721DE7">
      <w:pPr>
        <w:ind w:left="-1054" w:right="-1080"/>
        <w:jc w:val="lowKashida"/>
        <w:rPr>
          <w:rFonts w:cs="Traditional Arabic"/>
          <w:b/>
          <w:bCs/>
          <w:sz w:val="36"/>
          <w:szCs w:val="36"/>
          <w:rtl/>
        </w:rPr>
      </w:pPr>
      <w:r>
        <w:rPr>
          <w:rFonts w:cs="Traditional Arabic"/>
          <w:b/>
          <w:bCs/>
          <w:sz w:val="36"/>
          <w:szCs w:val="36"/>
          <w:u w:val="single"/>
          <w:rtl/>
        </w:rPr>
        <w:t>ويستحب في الصوم ثلاثة أشياء</w:t>
      </w:r>
      <w:r>
        <w:rPr>
          <w:rFonts w:cs="Traditional Arabic"/>
          <w:b/>
          <w:bCs/>
          <w:sz w:val="36"/>
          <w:szCs w:val="36"/>
          <w:rtl/>
        </w:rPr>
        <w:t xml:space="preserve">: </w:t>
      </w:r>
    </w:p>
    <w:p w:rsidR="00721DE7" w:rsidRDefault="00721DE7" w:rsidP="00721DE7">
      <w:pPr>
        <w:ind w:left="-1054" w:right="-1080"/>
        <w:jc w:val="lowKashida"/>
        <w:rPr>
          <w:rFonts w:cs="Traditional Arabic"/>
          <w:b/>
          <w:bCs/>
          <w:sz w:val="36"/>
          <w:szCs w:val="36"/>
          <w:rtl/>
        </w:rPr>
      </w:pPr>
      <w:r>
        <w:rPr>
          <w:rFonts w:cs="Traditional Arabic"/>
          <w:b/>
          <w:bCs/>
          <w:sz w:val="36"/>
          <w:szCs w:val="36"/>
          <w:rtl/>
        </w:rPr>
        <w:t>تعجيل الفطر :</w:t>
      </w:r>
      <w:r>
        <w:rPr>
          <w:rFonts w:cs="Traditional Arabic"/>
          <w:sz w:val="36"/>
          <w:szCs w:val="36"/>
          <w:rtl/>
        </w:rPr>
        <w:t xml:space="preserve"> لحديث سهل بن سعد </w:t>
      </w:r>
      <w:r>
        <w:rPr>
          <w:rFonts w:cs="Traditional Arabic"/>
          <w:sz w:val="36"/>
          <w:szCs w:val="36"/>
        </w:rPr>
        <w:sym w:font="AGA Arabesque" w:char="0074"/>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قال: "لا يزال الناس بخيرٍ ما عجلوا الفطر"، ويستحب الإفطار على تمر؛ فإن لم يجد فماء؛ لحديث أنس </w:t>
      </w:r>
      <w:r>
        <w:rPr>
          <w:rFonts w:cs="Traditional Arabic"/>
          <w:sz w:val="36"/>
          <w:szCs w:val="36"/>
        </w:rPr>
        <w:sym w:font="AGA Arabesque" w:char="0074"/>
      </w:r>
      <w:r>
        <w:rPr>
          <w:rFonts w:cs="Traditional Arabic"/>
          <w:sz w:val="36"/>
          <w:szCs w:val="36"/>
          <w:rtl/>
        </w:rPr>
        <w:t xml:space="preserve"> عند أبي داود والترمذي قال: كان رسول الله </w:t>
      </w:r>
      <w:r>
        <w:rPr>
          <w:rFonts w:cs="Traditional Arabic"/>
          <w:sz w:val="36"/>
          <w:szCs w:val="36"/>
        </w:rPr>
        <w:sym w:font="AGA Arabesque" w:char="0072"/>
      </w:r>
      <w:r>
        <w:rPr>
          <w:rFonts w:cs="Traditional Arabic"/>
          <w:sz w:val="36"/>
          <w:szCs w:val="36"/>
          <w:rtl/>
        </w:rPr>
        <w:t xml:space="preserve"> يفطر قبل أن يصلي على رطبات، فإن لم تكن رطبات فتمرات، فإن لم تكن حسا حسوات من ماء .</w:t>
      </w:r>
    </w:p>
    <w:p w:rsidR="00721DE7" w:rsidRDefault="00721DE7" w:rsidP="00721DE7">
      <w:pPr>
        <w:ind w:left="-1054" w:right="-1080"/>
        <w:jc w:val="lowKashida"/>
        <w:rPr>
          <w:rFonts w:cs="Traditional Arabic"/>
          <w:sz w:val="36"/>
          <w:szCs w:val="36"/>
          <w:rtl/>
        </w:rPr>
      </w:pPr>
      <w:r>
        <w:rPr>
          <w:rFonts w:cs="Traditional Arabic"/>
          <w:b/>
          <w:bCs/>
          <w:sz w:val="36"/>
          <w:szCs w:val="36"/>
          <w:rtl/>
        </w:rPr>
        <w:t>وتأخير السحور :</w:t>
      </w:r>
      <w:r>
        <w:rPr>
          <w:rFonts w:cs="Traditional Arabic"/>
          <w:sz w:val="36"/>
          <w:szCs w:val="36"/>
          <w:rtl/>
        </w:rPr>
        <w:t xml:space="preserve"> ويدخل وقت السحور بنصف الليل، ويستحب تأخيره؛ لحديث أنس </w:t>
      </w:r>
      <w:r>
        <w:rPr>
          <w:rFonts w:cs="Traditional Arabic"/>
          <w:sz w:val="36"/>
          <w:szCs w:val="36"/>
        </w:rPr>
        <w:sym w:font="AGA Arabesque" w:char="0074"/>
      </w:r>
      <w:r>
        <w:rPr>
          <w:rFonts w:cs="Traditional Arabic"/>
          <w:sz w:val="36"/>
          <w:szCs w:val="36"/>
          <w:rtl/>
        </w:rPr>
        <w:t xml:space="preserve"> في الصحيحين أن زيد بن ثابت </w:t>
      </w:r>
      <w:r>
        <w:rPr>
          <w:rFonts w:cs="Traditional Arabic"/>
          <w:sz w:val="36"/>
          <w:szCs w:val="36"/>
        </w:rPr>
        <w:sym w:font="AGA Arabesque" w:char="0074"/>
      </w:r>
      <w:r>
        <w:rPr>
          <w:rFonts w:cs="Traditional Arabic"/>
          <w:sz w:val="36"/>
          <w:szCs w:val="36"/>
          <w:rtl/>
        </w:rPr>
        <w:t xml:space="preserve"> قال: تسحرنا مع النبي </w:t>
      </w:r>
      <w:r>
        <w:rPr>
          <w:rFonts w:cs="Traditional Arabic"/>
          <w:sz w:val="36"/>
          <w:szCs w:val="36"/>
        </w:rPr>
        <w:sym w:font="AGA Arabesque" w:char="0072"/>
      </w:r>
      <w:r>
        <w:rPr>
          <w:rFonts w:cs="Traditional Arabic"/>
          <w:sz w:val="36"/>
          <w:szCs w:val="36"/>
          <w:rtl/>
        </w:rPr>
        <w:t xml:space="preserve">، ثم قام إلى الصلاة، قلت: كم كان بين الأذان والسحور؟ قال: قدر خمسين آية، </w:t>
      </w:r>
      <w:r w:rsidR="006047D5">
        <w:rPr>
          <w:rFonts w:cs="Traditional Arabic" w:hint="cs"/>
          <w:sz w:val="36"/>
          <w:szCs w:val="36"/>
          <w:rtl/>
        </w:rPr>
        <w:t xml:space="preserve">  </w:t>
      </w:r>
      <w:r>
        <w:rPr>
          <w:rFonts w:cs="Traditional Arabic"/>
          <w:sz w:val="36"/>
          <w:szCs w:val="36"/>
          <w:rtl/>
        </w:rPr>
        <w:t>ويحصل فضله ولو بجرعة ماء .</w:t>
      </w:r>
    </w:p>
    <w:p w:rsidR="00721DE7" w:rsidRDefault="00721DE7" w:rsidP="00721DE7">
      <w:pPr>
        <w:ind w:left="-1054" w:right="-1080"/>
        <w:jc w:val="lowKashida"/>
        <w:rPr>
          <w:rFonts w:cs="Traditional Arabic"/>
          <w:sz w:val="36"/>
          <w:szCs w:val="36"/>
          <w:rtl/>
        </w:rPr>
      </w:pPr>
      <w:r>
        <w:rPr>
          <w:rFonts w:cs="Traditional Arabic"/>
          <w:b/>
          <w:bCs/>
          <w:sz w:val="36"/>
          <w:szCs w:val="36"/>
          <w:rtl/>
        </w:rPr>
        <w:t>وترك الهُجْر من الكلام</w:t>
      </w:r>
      <w:r>
        <w:rPr>
          <w:rFonts w:cs="Traditional Arabic"/>
          <w:sz w:val="36"/>
          <w:szCs w:val="36"/>
          <w:rtl/>
        </w:rPr>
        <w:t xml:space="preserve"> : أي الكلام الفاحش والباطل؛ لما رواه البخاري عن أبي هريرة </w:t>
      </w:r>
      <w:r>
        <w:rPr>
          <w:rFonts w:cs="Traditional Arabic"/>
          <w:sz w:val="36"/>
          <w:szCs w:val="36"/>
        </w:rPr>
        <w:sym w:font="AGA Arabesque" w:char="0074"/>
      </w:r>
      <w:r>
        <w:rPr>
          <w:rFonts w:cs="Traditional Arabic"/>
          <w:sz w:val="36"/>
          <w:szCs w:val="36"/>
          <w:rtl/>
        </w:rPr>
        <w:t xml:space="preserve"> أن النبي </w:t>
      </w:r>
      <w:r>
        <w:rPr>
          <w:rFonts w:cs="Traditional Arabic"/>
          <w:sz w:val="36"/>
          <w:szCs w:val="36"/>
        </w:rPr>
        <w:sym w:font="AGA Arabesque" w:char="0072"/>
      </w:r>
      <w:r>
        <w:rPr>
          <w:rFonts w:cs="Traditional Arabic"/>
          <w:sz w:val="36"/>
          <w:szCs w:val="36"/>
          <w:rtl/>
        </w:rPr>
        <w:t xml:space="preserve"> قال: "من لم يدع قول الزور، والعمل به؛ فليس لله حاجة في أن يدع طعامه وشرابه" .</w:t>
      </w:r>
    </w:p>
    <w:p w:rsidR="00721DE7" w:rsidRDefault="00721DE7" w:rsidP="00721DE7">
      <w:pPr>
        <w:ind w:left="-1054" w:right="-1080"/>
        <w:jc w:val="lowKashida"/>
        <w:rPr>
          <w:rFonts w:cs="Traditional Arabic"/>
          <w:b/>
          <w:bCs/>
          <w:sz w:val="36"/>
          <w:szCs w:val="36"/>
          <w:rtl/>
        </w:rPr>
      </w:pPr>
      <w:r>
        <w:rPr>
          <w:rFonts w:cs="Traditional Arabic"/>
          <w:b/>
          <w:bCs/>
          <w:sz w:val="36"/>
          <w:szCs w:val="36"/>
          <w:u w:val="single"/>
          <w:rtl/>
        </w:rPr>
        <w:t>ويحرم صيام خمسة أيام</w:t>
      </w:r>
      <w:r>
        <w:rPr>
          <w:rFonts w:cs="Traditional Arabic"/>
          <w:b/>
          <w:bCs/>
          <w:sz w:val="36"/>
          <w:szCs w:val="36"/>
          <w:rtl/>
        </w:rPr>
        <w:t xml:space="preserve">: </w:t>
      </w:r>
    </w:p>
    <w:p w:rsidR="00721DE7" w:rsidRDefault="00721DE7" w:rsidP="00721DE7">
      <w:pPr>
        <w:ind w:left="-1054" w:right="-1080"/>
        <w:jc w:val="lowKashida"/>
        <w:rPr>
          <w:rFonts w:cs="Traditional Arabic"/>
          <w:sz w:val="36"/>
          <w:szCs w:val="36"/>
          <w:rtl/>
        </w:rPr>
      </w:pPr>
      <w:r>
        <w:rPr>
          <w:rFonts w:cs="Traditional Arabic"/>
          <w:b/>
          <w:bCs/>
          <w:sz w:val="36"/>
          <w:szCs w:val="36"/>
          <w:rtl/>
        </w:rPr>
        <w:t>العيدان</w:t>
      </w:r>
      <w:r>
        <w:rPr>
          <w:rFonts w:cs="Traditional Arabic"/>
          <w:sz w:val="36"/>
          <w:szCs w:val="36"/>
          <w:rtl/>
        </w:rPr>
        <w:t xml:space="preserve">: وهما يوم عيد الفطر، ويوم عيد النحر، فيحرم صومهما ولا يصح؛ لحديث أبي هريرة </w:t>
      </w:r>
      <w:r>
        <w:rPr>
          <w:rFonts w:cs="Traditional Arabic"/>
          <w:sz w:val="36"/>
          <w:szCs w:val="36"/>
        </w:rPr>
        <w:sym w:font="AGA Arabesque" w:char="0074"/>
      </w:r>
      <w:r>
        <w:rPr>
          <w:rFonts w:cs="Traditional Arabic"/>
          <w:sz w:val="36"/>
          <w:szCs w:val="36"/>
          <w:rtl/>
        </w:rPr>
        <w:t xml:space="preserve"> </w:t>
      </w:r>
      <w:r>
        <w:rPr>
          <w:rFonts w:cs="Traditional Arabic" w:hint="cs"/>
          <w:sz w:val="36"/>
          <w:szCs w:val="36"/>
          <w:rtl/>
        </w:rPr>
        <w:t xml:space="preserve">عند مسلم قال: نهى النبي </w:t>
      </w:r>
      <w:r>
        <w:rPr>
          <w:rFonts w:cs="Traditional Arabic"/>
          <w:sz w:val="36"/>
          <w:szCs w:val="36"/>
        </w:rPr>
        <w:sym w:font="AGA Arabesque" w:char="0072"/>
      </w:r>
      <w:r>
        <w:rPr>
          <w:rFonts w:cs="Traditional Arabic"/>
          <w:sz w:val="36"/>
          <w:szCs w:val="36"/>
          <w:rtl/>
        </w:rPr>
        <w:t xml:space="preserve"> عن صيام يومين: يوم الأضحى، ويوم الفطر.</w:t>
      </w:r>
    </w:p>
    <w:p w:rsidR="00721DE7" w:rsidRDefault="00721DE7" w:rsidP="00721DE7">
      <w:pPr>
        <w:ind w:left="-1054" w:right="-1080"/>
        <w:jc w:val="lowKashida"/>
        <w:rPr>
          <w:rFonts w:cs="Traditional Arabic"/>
          <w:sz w:val="36"/>
          <w:szCs w:val="36"/>
          <w:rtl/>
        </w:rPr>
      </w:pPr>
      <w:r>
        <w:rPr>
          <w:rFonts w:cs="Traditional Arabic"/>
          <w:b/>
          <w:bCs/>
          <w:sz w:val="36"/>
          <w:szCs w:val="36"/>
          <w:rtl/>
        </w:rPr>
        <w:lastRenderedPageBreak/>
        <w:t>وأيام التشريق الثلاثة:</w:t>
      </w:r>
      <w:r>
        <w:rPr>
          <w:rFonts w:cs="Traditional Arabic"/>
          <w:sz w:val="36"/>
          <w:szCs w:val="36"/>
          <w:rtl/>
        </w:rPr>
        <w:t xml:space="preserve"> وهي ثلاثة أيام بعد يوم النحر؛ ففي صحيح مسلم عن نبيشة الهذلي </w:t>
      </w:r>
      <w:r>
        <w:rPr>
          <w:rFonts w:cs="Traditional Arabic"/>
          <w:sz w:val="36"/>
          <w:szCs w:val="36"/>
        </w:rPr>
        <w:sym w:font="AGA Arabesque" w:char="0074"/>
      </w:r>
      <w:r>
        <w:rPr>
          <w:rFonts w:cs="Traditional Arabic"/>
          <w:sz w:val="36"/>
          <w:szCs w:val="36"/>
          <w:rtl/>
        </w:rPr>
        <w:t xml:space="preserve"> أن النبي </w:t>
      </w:r>
      <w:r>
        <w:rPr>
          <w:rFonts w:cs="Traditional Arabic"/>
          <w:sz w:val="36"/>
          <w:szCs w:val="36"/>
        </w:rPr>
        <w:sym w:font="AGA Arabesque" w:char="0072"/>
      </w:r>
      <w:r>
        <w:rPr>
          <w:rFonts w:cs="Traditional Arabic"/>
          <w:sz w:val="36"/>
          <w:szCs w:val="36"/>
          <w:rtl/>
        </w:rPr>
        <w:t xml:space="preserve"> قال: "أيام التشريق أيام أكل وشرب وذكر لله عز وجل"، والصحيح وهو المذهب القديم أنه يُرخص في صيامها للمتمتع الذي لم يجد الهدي؛ كما في حديث عائشة </w:t>
      </w:r>
      <w:r>
        <w:rPr>
          <w:rFonts w:cs="Traditional Arabic"/>
          <w:rtl/>
        </w:rPr>
        <w:t>رضي الله عنها</w:t>
      </w:r>
      <w:r>
        <w:rPr>
          <w:rFonts w:cs="Traditional Arabic"/>
          <w:sz w:val="36"/>
          <w:szCs w:val="36"/>
          <w:rtl/>
        </w:rPr>
        <w:t xml:space="preserve"> عند البخاري .</w:t>
      </w:r>
    </w:p>
    <w:p w:rsidR="00721DE7" w:rsidRDefault="00721DE7" w:rsidP="00721DE7">
      <w:pPr>
        <w:ind w:left="-1054" w:right="-1080"/>
        <w:jc w:val="lowKashida"/>
        <w:rPr>
          <w:rFonts w:cs="Traditional Arabic"/>
          <w:sz w:val="36"/>
          <w:szCs w:val="36"/>
          <w:rtl/>
        </w:rPr>
      </w:pPr>
      <w:r>
        <w:rPr>
          <w:rFonts w:cs="Traditional Arabic"/>
          <w:b/>
          <w:bCs/>
          <w:sz w:val="36"/>
          <w:szCs w:val="36"/>
          <w:rtl/>
        </w:rPr>
        <w:t xml:space="preserve"> ويكره</w:t>
      </w:r>
      <w:r>
        <w:rPr>
          <w:rFonts w:cs="Traditional Arabic"/>
          <w:sz w:val="36"/>
          <w:szCs w:val="36"/>
          <w:rtl/>
        </w:rPr>
        <w:t xml:space="preserve">: أي كراهة تحريم؛ فيحرم ولا يصح، </w:t>
      </w:r>
      <w:r>
        <w:rPr>
          <w:rFonts w:cs="Traditional Arabic"/>
          <w:b/>
          <w:bCs/>
          <w:sz w:val="36"/>
          <w:szCs w:val="36"/>
          <w:rtl/>
        </w:rPr>
        <w:t xml:space="preserve">صوم يوم الشك: </w:t>
      </w:r>
      <w:r>
        <w:rPr>
          <w:rFonts w:cs="Traditional Arabic"/>
          <w:sz w:val="36"/>
          <w:szCs w:val="36"/>
          <w:rtl/>
        </w:rPr>
        <w:t xml:space="preserve">وهو يوم الثلاثين من شعبان إذا تحدث الناس برؤيته ولم يثبت عند قاضٍ؛ فيحرم أن يصومه تطوعًا لأجل تحري رمضان أو بلا سبب، </w:t>
      </w:r>
      <w:r>
        <w:rPr>
          <w:rFonts w:cs="Traditional Arabic"/>
          <w:b/>
          <w:bCs/>
          <w:sz w:val="36"/>
          <w:szCs w:val="36"/>
          <w:rtl/>
        </w:rPr>
        <w:t xml:space="preserve">إلا أن يوافق عادة له: </w:t>
      </w:r>
      <w:r w:rsidRPr="00CF48A4">
        <w:rPr>
          <w:rFonts w:cs="Traditional Arabic"/>
          <w:sz w:val="36"/>
          <w:szCs w:val="36"/>
          <w:rtl/>
        </w:rPr>
        <w:t>أي</w:t>
      </w:r>
      <w:r>
        <w:rPr>
          <w:rFonts w:cs="Traditional Arabic"/>
          <w:sz w:val="36"/>
          <w:szCs w:val="36"/>
          <w:rtl/>
        </w:rPr>
        <w:t xml:space="preserve"> إلا أن يكون له عادة بصيام، ويستثنى كذلك إذا وصله بما قبل النصف الثاني من شعبان؛ لحديث أبي هريرة </w:t>
      </w:r>
      <w:r>
        <w:rPr>
          <w:rFonts w:cs="Traditional Arabic"/>
          <w:sz w:val="36"/>
          <w:szCs w:val="36"/>
        </w:rPr>
        <w:sym w:font="AGA Arabesque" w:char="0074"/>
      </w:r>
      <w:r>
        <w:rPr>
          <w:rFonts w:cs="Traditional Arabic"/>
          <w:sz w:val="36"/>
          <w:szCs w:val="36"/>
          <w:rtl/>
        </w:rPr>
        <w:t xml:space="preserve"> </w:t>
      </w:r>
      <w:r>
        <w:rPr>
          <w:rFonts w:cs="Traditional Arabic" w:hint="cs"/>
          <w:sz w:val="36"/>
          <w:szCs w:val="36"/>
          <w:rtl/>
        </w:rPr>
        <w:t xml:space="preserve">في الصحيحين أن النبي </w:t>
      </w:r>
      <w:r>
        <w:rPr>
          <w:rFonts w:cs="Traditional Arabic"/>
          <w:sz w:val="36"/>
          <w:szCs w:val="36"/>
        </w:rPr>
        <w:sym w:font="AGA Arabesque" w:char="0072"/>
      </w:r>
      <w:r>
        <w:rPr>
          <w:rFonts w:cs="Traditional Arabic"/>
          <w:sz w:val="36"/>
          <w:szCs w:val="36"/>
          <w:rtl/>
        </w:rPr>
        <w:t xml:space="preserve"> قال: "لا تقدموا رمضان بصوم يومٍ ولا يومين، إلا رجل كان يصوم صومًا فليصمه" .</w:t>
      </w:r>
    </w:p>
    <w:p w:rsidR="00721DE7" w:rsidRDefault="00721DE7" w:rsidP="00721DE7">
      <w:pPr>
        <w:ind w:left="-1054" w:right="-1080"/>
        <w:jc w:val="lowKashida"/>
        <w:rPr>
          <w:rFonts w:cs="Traditional Arabic"/>
          <w:sz w:val="36"/>
          <w:szCs w:val="36"/>
          <w:rtl/>
        </w:rPr>
      </w:pPr>
      <w:r>
        <w:rPr>
          <w:rFonts w:cs="Traditional Arabic"/>
          <w:sz w:val="36"/>
          <w:szCs w:val="36"/>
          <w:rtl/>
        </w:rPr>
        <w:t>ثم انتقل إلى ذكر الكفارات في الصوم:</w:t>
      </w:r>
    </w:p>
    <w:p w:rsidR="00721DE7" w:rsidRDefault="00721DE7" w:rsidP="00CF48A4">
      <w:pPr>
        <w:ind w:left="-1054" w:right="-1080"/>
        <w:jc w:val="lowKashida"/>
        <w:rPr>
          <w:rFonts w:cs="Traditional Arabic"/>
          <w:sz w:val="36"/>
          <w:szCs w:val="36"/>
          <w:rtl/>
        </w:rPr>
      </w:pPr>
      <w:r>
        <w:rPr>
          <w:rFonts w:cs="Traditional Arabic"/>
          <w:b/>
          <w:bCs/>
          <w:sz w:val="36"/>
          <w:szCs w:val="36"/>
          <w:u w:val="single"/>
          <w:rtl/>
        </w:rPr>
        <w:t>ومن وطئ في نهار رمضان عامدًا في الفرج</w:t>
      </w:r>
      <w:r>
        <w:rPr>
          <w:rFonts w:cs="Traditional Arabic"/>
          <w:b/>
          <w:bCs/>
          <w:sz w:val="36"/>
          <w:szCs w:val="36"/>
          <w:rtl/>
        </w:rPr>
        <w:t xml:space="preserve">: </w:t>
      </w:r>
      <w:r>
        <w:rPr>
          <w:rFonts w:cs="Traditional Arabic"/>
          <w:sz w:val="36"/>
          <w:szCs w:val="36"/>
          <w:rtl/>
        </w:rPr>
        <w:t xml:space="preserve">جماعًا يؤثم به ذاكرًا؛ لا ناسيًا، أو مسافرًا، أو ظانًا بقاء الليل، </w:t>
      </w:r>
      <w:r>
        <w:rPr>
          <w:rFonts w:cs="Traditional Arabic"/>
          <w:b/>
          <w:bCs/>
          <w:sz w:val="36"/>
          <w:szCs w:val="36"/>
          <w:rtl/>
        </w:rPr>
        <w:t xml:space="preserve">فعليه القضاء: </w:t>
      </w:r>
      <w:r>
        <w:rPr>
          <w:rFonts w:cs="Traditional Arabic"/>
          <w:sz w:val="36"/>
          <w:szCs w:val="36"/>
          <w:rtl/>
        </w:rPr>
        <w:t>فيقضي صوم اليوم الذي أفسده،</w:t>
      </w:r>
      <w:r>
        <w:rPr>
          <w:rFonts w:cs="Traditional Arabic"/>
          <w:b/>
          <w:bCs/>
          <w:sz w:val="36"/>
          <w:szCs w:val="36"/>
          <w:rtl/>
        </w:rPr>
        <w:t xml:space="preserve"> والكفارة؛ وهي عتق رقبة مؤمنة؛ فإن لم يجد فصيام شهرين متتابعين؛ فإن لم يستطع فإطعام ستين مسكينًا لكل مسكين مد</w:t>
      </w:r>
      <w:r>
        <w:rPr>
          <w:rFonts w:cs="Traditional Arabic"/>
          <w:sz w:val="36"/>
          <w:szCs w:val="36"/>
          <w:rtl/>
        </w:rPr>
        <w:t xml:space="preserve">: لحديث أبي هريرة </w:t>
      </w:r>
      <w:r>
        <w:rPr>
          <w:rFonts w:cs="Traditional Arabic"/>
          <w:sz w:val="36"/>
          <w:szCs w:val="36"/>
        </w:rPr>
        <w:sym w:font="AGA Arabesque" w:char="0074"/>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أمر بذلك المجامع في رمضان، ولا تجب الكفارة على المرأة على المذهب؛ لأن النبي </w:t>
      </w:r>
      <w:r>
        <w:rPr>
          <w:rFonts w:cs="Traditional Arabic"/>
          <w:sz w:val="36"/>
          <w:szCs w:val="36"/>
        </w:rPr>
        <w:sym w:font="AGA Arabesque" w:char="0072"/>
      </w:r>
      <w:r>
        <w:rPr>
          <w:rFonts w:cs="Traditional Arabic"/>
          <w:sz w:val="36"/>
          <w:szCs w:val="36"/>
          <w:rtl/>
        </w:rPr>
        <w:t xml:space="preserve"> لم يأمر زوجة المجامع في رمضان بذلك في الحديث السابق، ولأنه حق مالي يتعلق بالجماع؛ فأشبه المهر، وهو خاصٌ بالرجل .</w:t>
      </w:r>
    </w:p>
    <w:p w:rsidR="00721DE7" w:rsidRDefault="00721DE7" w:rsidP="00721DE7">
      <w:pPr>
        <w:ind w:left="-1054" w:right="-1080"/>
        <w:jc w:val="lowKashida"/>
        <w:rPr>
          <w:rFonts w:cs="Traditional Arabic"/>
          <w:sz w:val="36"/>
          <w:szCs w:val="36"/>
          <w:rtl/>
        </w:rPr>
      </w:pPr>
      <w:r>
        <w:rPr>
          <w:rFonts w:cs="Traditional Arabic"/>
          <w:b/>
          <w:bCs/>
          <w:sz w:val="36"/>
          <w:szCs w:val="36"/>
          <w:u w:val="single"/>
          <w:rtl/>
        </w:rPr>
        <w:t>ومن مات وعليه صيام من رمضان</w:t>
      </w:r>
      <w:r>
        <w:rPr>
          <w:rFonts w:cs="Traditional Arabic"/>
          <w:b/>
          <w:bCs/>
          <w:sz w:val="36"/>
          <w:szCs w:val="36"/>
          <w:rtl/>
        </w:rPr>
        <w:t xml:space="preserve">: </w:t>
      </w:r>
      <w:r>
        <w:rPr>
          <w:rFonts w:cs="Traditional Arabic"/>
          <w:sz w:val="36"/>
          <w:szCs w:val="36"/>
          <w:rtl/>
        </w:rPr>
        <w:t>بأن أمكنه القضاء فلم يفعل:</w:t>
      </w:r>
      <w:r>
        <w:rPr>
          <w:rFonts w:cs="Traditional Arabic"/>
          <w:b/>
          <w:bCs/>
          <w:sz w:val="36"/>
          <w:szCs w:val="36"/>
          <w:rtl/>
        </w:rPr>
        <w:t xml:space="preserve"> أطعم عنه لكل يوم مد</w:t>
      </w:r>
      <w:r>
        <w:rPr>
          <w:rFonts w:cs="Traditional Arabic"/>
          <w:sz w:val="36"/>
          <w:szCs w:val="36"/>
          <w:rtl/>
        </w:rPr>
        <w:t xml:space="preserve">: من تركته؛ لفتوى عائشة وابن عباس </w:t>
      </w:r>
      <w:r>
        <w:rPr>
          <w:rFonts w:cs="Traditional Arabic"/>
          <w:rtl/>
        </w:rPr>
        <w:t>رضي الله عنهما</w:t>
      </w:r>
      <w:r>
        <w:rPr>
          <w:rFonts w:cs="Traditional Arabic"/>
          <w:sz w:val="36"/>
          <w:szCs w:val="36"/>
          <w:rtl/>
        </w:rPr>
        <w:t xml:space="preserve">، وفي القديم ورجحه النووي يصام عنه؛ لحديث عائشة </w:t>
      </w:r>
      <w:r>
        <w:rPr>
          <w:rFonts w:cs="Traditional Arabic"/>
          <w:rtl/>
        </w:rPr>
        <w:t>رضي الله عنها</w:t>
      </w:r>
      <w:r>
        <w:rPr>
          <w:rFonts w:cs="Traditional Arabic"/>
          <w:sz w:val="36"/>
          <w:szCs w:val="36"/>
          <w:rtl/>
        </w:rPr>
        <w:t xml:space="preserve"> في الصحيحين أن النبي </w:t>
      </w:r>
      <w:r>
        <w:rPr>
          <w:rFonts w:cs="Traditional Arabic"/>
          <w:sz w:val="36"/>
          <w:szCs w:val="36"/>
        </w:rPr>
        <w:sym w:font="AGA Arabesque" w:char="0072"/>
      </w:r>
      <w:r>
        <w:rPr>
          <w:rFonts w:cs="Traditional Arabic"/>
          <w:sz w:val="36"/>
          <w:szCs w:val="36"/>
          <w:rtl/>
        </w:rPr>
        <w:t xml:space="preserve"> قال: "من مات وعليه صوم صام عنه وليه"؛ أي قريـبه، ويلحق به الأجنبي إن صام بأمرٍ من الولي .</w:t>
      </w:r>
    </w:p>
    <w:p w:rsidR="00721DE7" w:rsidRDefault="00721DE7" w:rsidP="00CF48A4">
      <w:pPr>
        <w:ind w:left="-1054" w:right="-1080"/>
        <w:jc w:val="lowKashida"/>
        <w:rPr>
          <w:rFonts w:cs="Traditional Arabic"/>
          <w:sz w:val="36"/>
          <w:szCs w:val="36"/>
          <w:rtl/>
        </w:rPr>
      </w:pPr>
      <w:r>
        <w:rPr>
          <w:rFonts w:cs="Traditional Arabic"/>
          <w:b/>
          <w:bCs/>
          <w:sz w:val="36"/>
          <w:szCs w:val="36"/>
          <w:rtl/>
        </w:rPr>
        <w:t>و</w:t>
      </w:r>
      <w:r>
        <w:rPr>
          <w:rFonts w:cs="Traditional Arabic"/>
          <w:b/>
          <w:bCs/>
          <w:sz w:val="36"/>
          <w:szCs w:val="36"/>
          <w:u w:val="single"/>
          <w:rtl/>
        </w:rPr>
        <w:t>الشيخ</w:t>
      </w:r>
      <w:r>
        <w:rPr>
          <w:rFonts w:cs="Traditional Arabic"/>
          <w:b/>
          <w:bCs/>
          <w:sz w:val="36"/>
          <w:szCs w:val="36"/>
          <w:rtl/>
        </w:rPr>
        <w:t xml:space="preserve"> إن عجز عن الصوم يفطر ويطعم عن كل يوم مدًا</w:t>
      </w:r>
      <w:r>
        <w:rPr>
          <w:rFonts w:cs="Traditional Arabic"/>
          <w:sz w:val="36"/>
          <w:szCs w:val="36"/>
          <w:rtl/>
        </w:rPr>
        <w:t xml:space="preserve">: لقوله تعالى: (وعلى الذين يطيقونه فدية طعام مسكين)، قال ابن عباس </w:t>
      </w:r>
      <w:r>
        <w:rPr>
          <w:rFonts w:cs="Traditional Arabic"/>
          <w:sz w:val="36"/>
          <w:szCs w:val="36"/>
        </w:rPr>
        <w:sym w:font="AGA Arabesque" w:char="0074"/>
      </w:r>
      <w:r>
        <w:rPr>
          <w:rFonts w:cs="Traditional Arabic"/>
          <w:sz w:val="36"/>
          <w:szCs w:val="36"/>
          <w:rtl/>
        </w:rPr>
        <w:t xml:space="preserve">: ليست بمنسوخة، هو الشيخ الكبير والمرأة الكبيرة لا يستطيعان أن يصوما؛ فيطعمان مكان كل يوم مسكينًا، رواه البخاري، ومثله المريض الذي لا يرجى برؤه </w:t>
      </w:r>
      <w:r w:rsidR="00CF48A4">
        <w:rPr>
          <w:rFonts w:cs="Traditional Arabic" w:hint="cs"/>
          <w:sz w:val="36"/>
          <w:szCs w:val="36"/>
          <w:rtl/>
        </w:rPr>
        <w:t>.</w:t>
      </w:r>
    </w:p>
    <w:p w:rsidR="00721DE7" w:rsidRDefault="00721DE7" w:rsidP="00721DE7">
      <w:pPr>
        <w:ind w:left="-1054" w:right="-1080"/>
        <w:jc w:val="lowKashida"/>
        <w:rPr>
          <w:rFonts w:cs="Traditional Arabic"/>
          <w:sz w:val="36"/>
          <w:szCs w:val="36"/>
          <w:rtl/>
        </w:rPr>
      </w:pPr>
      <w:r>
        <w:rPr>
          <w:rFonts w:cs="Traditional Arabic"/>
          <w:b/>
          <w:bCs/>
          <w:sz w:val="36"/>
          <w:szCs w:val="36"/>
          <w:u w:val="single"/>
          <w:rtl/>
        </w:rPr>
        <w:lastRenderedPageBreak/>
        <w:t>والحامل والمرضع</w:t>
      </w:r>
      <w:r>
        <w:rPr>
          <w:rFonts w:cs="Traditional Arabic"/>
          <w:b/>
          <w:bCs/>
          <w:sz w:val="36"/>
          <w:szCs w:val="36"/>
          <w:rtl/>
        </w:rPr>
        <w:t xml:space="preserve"> إن خافتا على أنفسهما أفطرتا وعليهما القضاء، وإن خافتا على أولادهما أفطرتا وعليهما القضاء والكفارة: </w:t>
      </w:r>
      <w:r>
        <w:rPr>
          <w:rFonts w:cs="Traditional Arabic"/>
          <w:sz w:val="36"/>
          <w:szCs w:val="36"/>
          <w:rtl/>
        </w:rPr>
        <w:t xml:space="preserve">ففي الحالة الأولى أفطرتا لحق أنفسهما فعليهما القضاء؛ قياسًا على المريض الذي يُرجى برؤه، وفي الحالة الثانية أفطرتا لحق غيرهما؛ فعليهما مع القضاء الإطعام؛ لما روى أبو داود عن ابن عباس </w:t>
      </w:r>
      <w:r>
        <w:rPr>
          <w:rFonts w:cs="Traditional Arabic"/>
          <w:sz w:val="36"/>
          <w:szCs w:val="36"/>
        </w:rPr>
        <w:sym w:font="AGA Arabesque" w:char="0074"/>
      </w:r>
      <w:r>
        <w:rPr>
          <w:rFonts w:cs="Traditional Arabic"/>
          <w:sz w:val="36"/>
          <w:szCs w:val="36"/>
          <w:rtl/>
        </w:rPr>
        <w:t xml:space="preserve"> </w:t>
      </w:r>
      <w:r>
        <w:rPr>
          <w:rFonts w:cs="Traditional Arabic" w:hint="cs"/>
          <w:sz w:val="36"/>
          <w:szCs w:val="36"/>
          <w:rtl/>
        </w:rPr>
        <w:t xml:space="preserve">موقوفًا عليه: "والحبلى والمرضع إذا خافتا أفطرتا وأطعمتا عن كل يومٍ مسكيناً"، وقدر الكفارة: </w:t>
      </w:r>
      <w:r>
        <w:rPr>
          <w:rFonts w:cs="Traditional Arabic" w:hint="cs"/>
          <w:b/>
          <w:bCs/>
          <w:sz w:val="36"/>
          <w:szCs w:val="36"/>
          <w:rtl/>
        </w:rPr>
        <w:t>عن كل يوم مد؛ وهو رطل وثلث</w:t>
      </w:r>
      <w:r>
        <w:rPr>
          <w:rFonts w:cs="Traditional Arabic" w:hint="cs"/>
          <w:sz w:val="36"/>
          <w:szCs w:val="36"/>
          <w:rtl/>
        </w:rPr>
        <w:t xml:space="preserve"> </w:t>
      </w:r>
      <w:r>
        <w:rPr>
          <w:rFonts w:cs="Traditional Arabic" w:hint="cs"/>
          <w:b/>
          <w:bCs/>
          <w:sz w:val="36"/>
          <w:szCs w:val="36"/>
          <w:rtl/>
        </w:rPr>
        <w:t>بالعراقي</w:t>
      </w:r>
      <w:r>
        <w:rPr>
          <w:rFonts w:cs="Traditional Arabic" w:hint="cs"/>
          <w:sz w:val="36"/>
          <w:szCs w:val="36"/>
          <w:rtl/>
        </w:rPr>
        <w:t xml:space="preserve">: ويساوي </w:t>
      </w:r>
      <w:smartTag w:uri="urn:schemas-microsoft-com:office:smarttags" w:element="metricconverter">
        <w:smartTagPr>
          <w:attr w:name="ProductID" w:val="600 غرام"/>
        </w:smartTagPr>
        <w:r>
          <w:rPr>
            <w:rFonts w:cs="Traditional Arabic" w:hint="cs"/>
            <w:sz w:val="36"/>
            <w:szCs w:val="36"/>
            <w:rtl/>
          </w:rPr>
          <w:t>600 غرام</w:t>
        </w:r>
      </w:smartTag>
      <w:r>
        <w:rPr>
          <w:rFonts w:cs="Traditional Arabic" w:hint="cs"/>
          <w:sz w:val="36"/>
          <w:szCs w:val="36"/>
          <w:rtl/>
        </w:rPr>
        <w:t xml:space="preserve"> تقريبًا، لكن ليس في فتوى ابن عباس </w:t>
      </w:r>
      <w:r>
        <w:rPr>
          <w:rFonts w:cs="Traditional Arabic"/>
          <w:sz w:val="36"/>
          <w:szCs w:val="36"/>
        </w:rPr>
        <w:sym w:font="AGA Arabesque" w:char="0074"/>
      </w:r>
      <w:r>
        <w:rPr>
          <w:rFonts w:cs="Traditional Arabic"/>
          <w:sz w:val="36"/>
          <w:szCs w:val="36"/>
          <w:rtl/>
        </w:rPr>
        <w:t xml:space="preserve"> إلا الإطعام؛ فالأقرب أنه لا يجب عليهما في الحالتين إلا الإطعام؛ كالكبير، ولفتوى ابن عباس وابن عمر </w:t>
      </w:r>
      <w:r>
        <w:rPr>
          <w:rFonts w:cs="Traditional Arabic"/>
          <w:rtl/>
        </w:rPr>
        <w:t>رضي الله عنهما</w:t>
      </w:r>
      <w:r>
        <w:rPr>
          <w:rFonts w:cs="Traditional Arabic"/>
          <w:sz w:val="36"/>
          <w:szCs w:val="36"/>
          <w:rtl/>
        </w:rPr>
        <w:t xml:space="preserve">، أو القضاء؛ كالمريض، ولعموم قوله تعالى: (فمن كان منكم مريضًا أو على سفر فعدةٌ من أيام أُخر)، والله أعلم . </w:t>
      </w:r>
    </w:p>
    <w:p w:rsidR="00721DE7" w:rsidRDefault="00721DE7" w:rsidP="00721DE7">
      <w:pPr>
        <w:ind w:left="-1054" w:right="-1080"/>
        <w:jc w:val="lowKashida"/>
        <w:rPr>
          <w:rFonts w:cs="Traditional Arabic"/>
          <w:sz w:val="36"/>
          <w:szCs w:val="36"/>
          <w:rtl/>
        </w:rPr>
      </w:pPr>
      <w:r>
        <w:rPr>
          <w:rFonts w:cs="Traditional Arabic"/>
          <w:b/>
          <w:bCs/>
          <w:sz w:val="36"/>
          <w:szCs w:val="36"/>
          <w:u w:val="single"/>
          <w:rtl/>
        </w:rPr>
        <w:t>والمريض</w:t>
      </w:r>
      <w:r>
        <w:rPr>
          <w:rFonts w:cs="Traditional Arabic"/>
          <w:sz w:val="36"/>
          <w:szCs w:val="36"/>
          <w:rtl/>
        </w:rPr>
        <w:t>: مرضًا يبيح له التيمم؛ بأن يخاف إن صام أن يشتد ال</w:t>
      </w:r>
      <w:r w:rsidR="00CF48A4">
        <w:rPr>
          <w:rFonts w:cs="Traditional Arabic"/>
          <w:sz w:val="36"/>
          <w:szCs w:val="36"/>
          <w:rtl/>
        </w:rPr>
        <w:t>مرض، أو يتأخر البرء، أو يجد ألم</w:t>
      </w:r>
      <w:r>
        <w:rPr>
          <w:rFonts w:cs="Traditional Arabic"/>
          <w:sz w:val="36"/>
          <w:szCs w:val="36"/>
          <w:rtl/>
        </w:rPr>
        <w:t>ا</w:t>
      </w:r>
      <w:r w:rsidR="00CF48A4">
        <w:rPr>
          <w:rFonts w:cs="Traditional Arabic" w:hint="cs"/>
          <w:sz w:val="36"/>
          <w:szCs w:val="36"/>
          <w:rtl/>
        </w:rPr>
        <w:t>ً</w:t>
      </w:r>
      <w:r>
        <w:rPr>
          <w:rFonts w:cs="Traditional Arabic"/>
          <w:sz w:val="36"/>
          <w:szCs w:val="36"/>
          <w:rtl/>
        </w:rPr>
        <w:t xml:space="preserve"> شديدًا، ويلحق به غلبة الجوع والعطش، </w:t>
      </w:r>
      <w:r>
        <w:rPr>
          <w:rFonts w:cs="Traditional Arabic"/>
          <w:b/>
          <w:bCs/>
          <w:sz w:val="36"/>
          <w:szCs w:val="36"/>
          <w:u w:val="single"/>
          <w:rtl/>
        </w:rPr>
        <w:t>والمسافر</w:t>
      </w:r>
      <w:r>
        <w:rPr>
          <w:rFonts w:cs="Traditional Arabic"/>
          <w:b/>
          <w:bCs/>
          <w:sz w:val="36"/>
          <w:szCs w:val="36"/>
          <w:rtl/>
        </w:rPr>
        <w:t xml:space="preserve"> سفرًا طويلاً</w:t>
      </w:r>
      <w:r>
        <w:rPr>
          <w:rFonts w:cs="Traditional Arabic"/>
          <w:sz w:val="36"/>
          <w:szCs w:val="36"/>
          <w:rtl/>
        </w:rPr>
        <w:t xml:space="preserve">: يبيح له قصر الصلاة، وهو ما لا يقل عن سير مرحلتين معتدلين بسير الأثقال (ويساوي </w:t>
      </w:r>
      <w:smartTag w:uri="urn:schemas-microsoft-com:office:smarttags" w:element="metricconverter">
        <w:smartTagPr>
          <w:attr w:name="ProductID" w:val="83 كم"/>
        </w:smartTagPr>
        <w:r>
          <w:rPr>
            <w:rFonts w:cs="Traditional Arabic"/>
            <w:sz w:val="36"/>
            <w:szCs w:val="36"/>
            <w:rtl/>
          </w:rPr>
          <w:t>83 كم</w:t>
        </w:r>
      </w:smartTag>
      <w:r>
        <w:rPr>
          <w:rFonts w:cs="Traditional Arabic"/>
          <w:sz w:val="36"/>
          <w:szCs w:val="36"/>
          <w:rtl/>
        </w:rPr>
        <w:t xml:space="preserve"> فأكثر)، ويكون سفره في غير معصية، ويجاوز سور البلد أو عمرانها: </w:t>
      </w:r>
      <w:r>
        <w:rPr>
          <w:rFonts w:cs="Traditional Arabic"/>
          <w:b/>
          <w:bCs/>
          <w:sz w:val="36"/>
          <w:szCs w:val="36"/>
          <w:rtl/>
        </w:rPr>
        <w:t>يفطران ويقضيان</w:t>
      </w:r>
      <w:r>
        <w:rPr>
          <w:rFonts w:cs="Traditional Arabic"/>
          <w:sz w:val="36"/>
          <w:szCs w:val="36"/>
          <w:rtl/>
        </w:rPr>
        <w:t>: لقوله تعالى: ( فمن كان منكم مريضًا أو على سفر فعدةٌ من أيام أُخر)، والأفضل في حق المسافر الصيام إن لم يتضرر به .</w:t>
      </w:r>
    </w:p>
    <w:p w:rsidR="00721DE7" w:rsidRDefault="00356405" w:rsidP="00721DE7">
      <w:pPr>
        <w:ind w:left="-1054" w:right="-1080"/>
        <w:jc w:val="lowKashida"/>
        <w:rPr>
          <w:rFonts w:cs="Traditional Arabic"/>
          <w:sz w:val="36"/>
          <w:szCs w:val="36"/>
          <w:rtl/>
        </w:rPr>
      </w:pPr>
      <w:r w:rsidRPr="00356405">
        <w:rPr>
          <w:rFonts w:cs="Times New Roman"/>
          <w:sz w:val="24"/>
          <w:szCs w:val="24"/>
          <w:rtl/>
        </w:rPr>
        <w:pict>
          <v:shape id="_x0000_s1028" type="#_x0000_t202" style="position:absolute;left:0;text-align:left;margin-left:369pt;margin-top:6.5pt;width:108.3pt;height:36pt;z-index:251658752" strokeweight="3pt">
            <v:stroke linestyle="thinThin"/>
            <v:textbox>
              <w:txbxContent>
                <w:p w:rsidR="00721DE7" w:rsidRDefault="00721DE7" w:rsidP="00721DE7">
                  <w:pPr>
                    <w:rPr>
                      <w:rFonts w:cs="Monotype Koufi"/>
                      <w:sz w:val="36"/>
                      <w:szCs w:val="36"/>
                    </w:rPr>
                  </w:pPr>
                  <w:r>
                    <w:rPr>
                      <w:rFonts w:cs="Monotype Koufi" w:hint="cs"/>
                      <w:sz w:val="36"/>
                      <w:szCs w:val="36"/>
                      <w:rtl/>
                    </w:rPr>
                    <w:t xml:space="preserve">الدرس الثالث: </w:t>
                  </w:r>
                </w:p>
              </w:txbxContent>
            </v:textbox>
            <w10:wrap anchorx="page"/>
          </v:shape>
        </w:pict>
      </w:r>
      <w:r w:rsidR="00721DE7">
        <w:rPr>
          <w:rFonts w:cs="Traditional Arabic"/>
          <w:sz w:val="36"/>
          <w:szCs w:val="36"/>
          <w:rtl/>
        </w:rPr>
        <w:t xml:space="preserve"> </w:t>
      </w:r>
    </w:p>
    <w:p w:rsidR="00721DE7" w:rsidRDefault="00721DE7" w:rsidP="00721DE7">
      <w:pPr>
        <w:ind w:left="-1054" w:right="-1080"/>
        <w:rPr>
          <w:rFonts w:cs="Traditional Arabic"/>
          <w:sz w:val="36"/>
          <w:szCs w:val="36"/>
          <w:rtl/>
        </w:rPr>
      </w:pPr>
    </w:p>
    <w:p w:rsidR="00721DE7" w:rsidRDefault="00721DE7" w:rsidP="00CF48A4">
      <w:pPr>
        <w:ind w:left="-1054" w:right="-1080"/>
        <w:jc w:val="lowKashida"/>
        <w:rPr>
          <w:rFonts w:cs="Traditional Arabic"/>
          <w:sz w:val="36"/>
          <w:szCs w:val="36"/>
          <w:rtl/>
        </w:rPr>
      </w:pPr>
      <w:r>
        <w:rPr>
          <w:rFonts w:cs="Traditional Arabic"/>
          <w:b/>
          <w:bCs/>
          <w:sz w:val="36"/>
          <w:szCs w:val="36"/>
          <w:rtl/>
        </w:rPr>
        <w:t>( فصل ): ويستحب الإكثار من صوم التطوع:</w:t>
      </w:r>
      <w:r>
        <w:rPr>
          <w:rFonts w:cs="Traditional Arabic"/>
          <w:sz w:val="36"/>
          <w:szCs w:val="36"/>
          <w:rtl/>
        </w:rPr>
        <w:t xml:space="preserve"> والتطوع التقرب إلى الله تعالى بما ليس بفرض من العبادات؛ ومنه صوم الاثنين والخميس، وعرفة لغير الحاج، والتاسع والعاشر من المحرم، والأيام البيض، وستة أيام من شوال، وصوم تسع ذي الحجة، وأفضل الصوم بعد شهر رمضان شهر محرم، ثم شعبان، وقد دلّ على صوم هذه الأيام ما ورد عن النبي </w:t>
      </w:r>
      <w:r>
        <w:rPr>
          <w:rFonts w:cs="Traditional Arabic"/>
          <w:sz w:val="36"/>
          <w:szCs w:val="36"/>
        </w:rPr>
        <w:sym w:font="AGA Arabesque" w:char="0072"/>
      </w:r>
      <w:r>
        <w:rPr>
          <w:rFonts w:cs="Traditional Arabic"/>
          <w:sz w:val="36"/>
          <w:szCs w:val="36"/>
          <w:rtl/>
        </w:rPr>
        <w:t xml:space="preserve"> من الترغيب في صومه</w:t>
      </w:r>
      <w:r w:rsidR="00CF48A4">
        <w:rPr>
          <w:rFonts w:cs="Traditional Arabic" w:hint="cs"/>
          <w:sz w:val="36"/>
          <w:szCs w:val="36"/>
          <w:rtl/>
        </w:rPr>
        <w:t xml:space="preserve">ا، </w:t>
      </w:r>
      <w:r>
        <w:rPr>
          <w:rFonts w:cs="Traditional Arabic"/>
          <w:sz w:val="36"/>
          <w:szCs w:val="36"/>
          <w:rtl/>
        </w:rPr>
        <w:t>فإن صامها كُره له قطعها بغير عذر .</w:t>
      </w:r>
    </w:p>
    <w:p w:rsidR="00721DE7" w:rsidRDefault="00721DE7" w:rsidP="00721DE7">
      <w:pPr>
        <w:ind w:left="-1054" w:right="-1080"/>
        <w:jc w:val="lowKashida"/>
        <w:rPr>
          <w:rFonts w:cs="Traditional Arabic"/>
          <w:sz w:val="36"/>
          <w:szCs w:val="36"/>
          <w:rtl/>
        </w:rPr>
      </w:pPr>
      <w:r>
        <w:rPr>
          <w:rFonts w:cs="Traditional Arabic"/>
          <w:b/>
          <w:bCs/>
          <w:sz w:val="36"/>
          <w:szCs w:val="36"/>
          <w:rtl/>
        </w:rPr>
        <w:lastRenderedPageBreak/>
        <w:t>( فصل ) والاعتكاف</w:t>
      </w:r>
      <w:r>
        <w:rPr>
          <w:rFonts w:cs="Traditional Arabic"/>
          <w:sz w:val="36"/>
          <w:szCs w:val="36"/>
          <w:rtl/>
        </w:rPr>
        <w:t>:</w:t>
      </w:r>
      <w:r>
        <w:rPr>
          <w:rFonts w:cs="Traditional Arabic"/>
          <w:b/>
          <w:bCs/>
          <w:sz w:val="36"/>
          <w:szCs w:val="36"/>
          <w:rtl/>
        </w:rPr>
        <w:t xml:space="preserve"> </w:t>
      </w:r>
      <w:r>
        <w:rPr>
          <w:rFonts w:cs="Traditional Arabic"/>
          <w:sz w:val="36"/>
          <w:szCs w:val="36"/>
          <w:rtl/>
        </w:rPr>
        <w:t>الاعتكاف لغة: الإقامة على الشيء والملازمة له، وفي الشرع:</w:t>
      </w:r>
      <w:r>
        <w:rPr>
          <w:rFonts w:cs="Traditional Arabic"/>
          <w:b/>
          <w:bCs/>
          <w:sz w:val="36"/>
          <w:szCs w:val="36"/>
          <w:rtl/>
        </w:rPr>
        <w:t xml:space="preserve"> </w:t>
      </w:r>
      <w:r>
        <w:rPr>
          <w:rFonts w:cs="Traditional Arabic"/>
          <w:sz w:val="36"/>
          <w:szCs w:val="36"/>
          <w:rtl/>
        </w:rPr>
        <w:t>اللبث في المسجد بنية مخصوصة، ويشترط في المعتكف: الإسلام والعقل؛ لاشتراط النية، والنقاء من الحيض والنفاس والجنابة ومن نجاسة في الثوب أو البدن يحتمل أن تلوث المسجد؛ لعدم صحة مكثهم في المسجد .</w:t>
      </w:r>
    </w:p>
    <w:p w:rsidR="00721DE7" w:rsidRDefault="00721DE7" w:rsidP="00721DE7">
      <w:pPr>
        <w:ind w:left="-1054" w:right="-1080"/>
        <w:jc w:val="lowKashida"/>
        <w:rPr>
          <w:rFonts w:cs="Traditional Arabic"/>
          <w:sz w:val="36"/>
          <w:szCs w:val="36"/>
          <w:rtl/>
        </w:rPr>
      </w:pPr>
      <w:r>
        <w:rPr>
          <w:rFonts w:cs="Traditional Arabic"/>
          <w:b/>
          <w:bCs/>
          <w:sz w:val="36"/>
          <w:szCs w:val="36"/>
          <w:rtl/>
        </w:rPr>
        <w:t>سنة مستحبة</w:t>
      </w:r>
      <w:r>
        <w:rPr>
          <w:rFonts w:cs="Traditional Arabic"/>
          <w:sz w:val="36"/>
          <w:szCs w:val="36"/>
          <w:rtl/>
        </w:rPr>
        <w:t xml:space="preserve">: في جميع الأوقات، وفي العشر الأواخر من رمضان آكد؛ لحديث عائشة </w:t>
      </w:r>
      <w:r>
        <w:rPr>
          <w:rFonts w:cs="Traditional Arabic"/>
          <w:sz w:val="28"/>
          <w:szCs w:val="28"/>
          <w:rtl/>
        </w:rPr>
        <w:t>رضي الله عنها</w:t>
      </w:r>
      <w:r>
        <w:rPr>
          <w:rFonts w:cs="Traditional Arabic"/>
          <w:sz w:val="36"/>
          <w:szCs w:val="36"/>
          <w:rtl/>
        </w:rPr>
        <w:t xml:space="preserve"> أن النبي </w:t>
      </w:r>
      <w:r>
        <w:rPr>
          <w:rFonts w:cs="Traditional Arabic"/>
          <w:sz w:val="36"/>
          <w:szCs w:val="36"/>
        </w:rPr>
        <w:sym w:font="AGA Arabesque" w:char="0072"/>
      </w:r>
      <w:r>
        <w:rPr>
          <w:rFonts w:cs="Traditional Arabic"/>
          <w:sz w:val="36"/>
          <w:szCs w:val="36"/>
          <w:rtl/>
        </w:rPr>
        <w:t xml:space="preserve"> كان يعتكف العشر الأواخر من رمضان، واعتكف أزواجه من بعده، متفق عليه، وقد أجمع العلماء على استحبابه.</w:t>
      </w:r>
    </w:p>
    <w:p w:rsidR="00721DE7" w:rsidRDefault="00721DE7" w:rsidP="00721DE7">
      <w:pPr>
        <w:ind w:left="-1054" w:right="-1080"/>
        <w:rPr>
          <w:rFonts w:cs="Traditional Arabic"/>
          <w:sz w:val="36"/>
          <w:szCs w:val="36"/>
          <w:rtl/>
        </w:rPr>
      </w:pPr>
      <w:r>
        <w:rPr>
          <w:rFonts w:cs="Traditional Arabic"/>
          <w:b/>
          <w:bCs/>
          <w:sz w:val="36"/>
          <w:szCs w:val="36"/>
          <w:rtl/>
        </w:rPr>
        <w:t xml:space="preserve">وله شرطان: النية: </w:t>
      </w:r>
      <w:r>
        <w:rPr>
          <w:rFonts w:cs="Traditional Arabic"/>
          <w:sz w:val="36"/>
          <w:szCs w:val="36"/>
          <w:rtl/>
        </w:rPr>
        <w:t>بأن ينوي المكث في المسجد مدة معينة للتعبد؛ لأنه عبادة؛ فافتقر للنية؛ كسائر العبادات .</w:t>
      </w:r>
    </w:p>
    <w:p w:rsidR="00721DE7" w:rsidRDefault="00721DE7" w:rsidP="00A33044">
      <w:pPr>
        <w:ind w:left="-1054" w:right="-1080"/>
        <w:jc w:val="lowKashida"/>
        <w:rPr>
          <w:rFonts w:cs="Traditional Arabic" w:hint="cs"/>
          <w:sz w:val="36"/>
          <w:szCs w:val="36"/>
          <w:rtl/>
        </w:rPr>
      </w:pPr>
      <w:r>
        <w:rPr>
          <w:rFonts w:cs="Traditional Arabic"/>
          <w:b/>
          <w:bCs/>
          <w:sz w:val="36"/>
          <w:szCs w:val="36"/>
          <w:rtl/>
        </w:rPr>
        <w:t>واللبث</w:t>
      </w:r>
      <w:r>
        <w:rPr>
          <w:rFonts w:cs="Traditional Arabic"/>
          <w:sz w:val="36"/>
          <w:szCs w:val="36"/>
          <w:rtl/>
        </w:rPr>
        <w:t>:</w:t>
      </w:r>
      <w:r>
        <w:rPr>
          <w:rFonts w:cs="Traditional Arabic"/>
          <w:b/>
          <w:bCs/>
          <w:sz w:val="36"/>
          <w:szCs w:val="36"/>
          <w:rtl/>
        </w:rPr>
        <w:t xml:space="preserve"> </w:t>
      </w:r>
      <w:r>
        <w:rPr>
          <w:rFonts w:cs="Traditional Arabic"/>
          <w:sz w:val="36"/>
          <w:szCs w:val="36"/>
          <w:rtl/>
        </w:rPr>
        <w:t xml:space="preserve">بأن يستمر في اللبث إلى مدة تسمى في العرف عكوفًا وإقامة، وذلك بأن يزيد على أقل طمأنينة الصلاة، ووجه في المذهب – وهو الأقرب- أنه لا بجزيء أقل من يوم؛ لأنه أقل ما ورد فيه؛ لحديث ابن عمر </w:t>
      </w:r>
      <w:r>
        <w:rPr>
          <w:rFonts w:cs="Traditional Arabic"/>
          <w:sz w:val="36"/>
          <w:szCs w:val="36"/>
        </w:rPr>
        <w:sym w:font="AGA Arabesque" w:char="0074"/>
      </w:r>
      <w:r>
        <w:rPr>
          <w:rFonts w:cs="Traditional Arabic"/>
          <w:sz w:val="36"/>
          <w:szCs w:val="36"/>
          <w:rtl/>
        </w:rPr>
        <w:t xml:space="preserve"> أن عمر </w:t>
      </w:r>
      <w:r>
        <w:rPr>
          <w:rFonts w:cs="Traditional Arabic"/>
          <w:sz w:val="36"/>
          <w:szCs w:val="36"/>
        </w:rPr>
        <w:sym w:font="AGA Arabesque" w:char="0074"/>
      </w:r>
      <w:r>
        <w:rPr>
          <w:rFonts w:cs="Traditional Arabic"/>
          <w:sz w:val="36"/>
          <w:szCs w:val="36"/>
          <w:rtl/>
        </w:rPr>
        <w:t xml:space="preserve"> نذر في الجاهلية أن يعتكف في المسجد الحرام ليلة، فقال له النبي </w:t>
      </w:r>
      <w:r>
        <w:rPr>
          <w:rFonts w:cs="Traditional Arabic"/>
          <w:sz w:val="36"/>
          <w:szCs w:val="36"/>
        </w:rPr>
        <w:sym w:font="AGA Arabesque" w:char="0072"/>
      </w:r>
      <w:r w:rsidR="00A33044">
        <w:rPr>
          <w:rFonts w:cs="Traditional Arabic"/>
          <w:sz w:val="36"/>
          <w:szCs w:val="36"/>
          <w:rtl/>
        </w:rPr>
        <w:t>:" أوفِ بنذ</w:t>
      </w:r>
      <w:r>
        <w:rPr>
          <w:rFonts w:cs="Traditional Arabic"/>
          <w:sz w:val="36"/>
          <w:szCs w:val="36"/>
          <w:rtl/>
        </w:rPr>
        <w:t xml:space="preserve">رك"، متفق عليه، </w:t>
      </w:r>
      <w:r>
        <w:rPr>
          <w:rFonts w:cs="Traditional Arabic"/>
          <w:b/>
          <w:bCs/>
          <w:sz w:val="36"/>
          <w:szCs w:val="36"/>
          <w:rtl/>
        </w:rPr>
        <w:t>في المسجد:</w:t>
      </w:r>
      <w:r>
        <w:rPr>
          <w:rFonts w:cs="Traditional Arabic"/>
          <w:sz w:val="36"/>
          <w:szCs w:val="36"/>
          <w:rtl/>
        </w:rPr>
        <w:t xml:space="preserve"> ويثبت الحكم لكل ما أُطلق عليه اسم المسجد، وما تبعه؛ كسطحه ومنارته ورحبته وغرف تفتح أبوابها إلى المسجد؛ لقوله تعالى: (وأنتم عاكفون في المساجد)، وفي القديم: اشتراط الجامع؛ لئلا يحتاج إلى الخروج</w:t>
      </w:r>
      <w:r w:rsidR="00A33044">
        <w:rPr>
          <w:rFonts w:cs="Traditional Arabic" w:hint="cs"/>
          <w:sz w:val="36"/>
          <w:szCs w:val="36"/>
          <w:rtl/>
        </w:rPr>
        <w:t xml:space="preserve"> إلى الجمعة، وهو الأقرب؛</w:t>
      </w:r>
      <w:r>
        <w:rPr>
          <w:rFonts w:cs="Traditional Arabic"/>
          <w:sz w:val="36"/>
          <w:szCs w:val="36"/>
          <w:rtl/>
        </w:rPr>
        <w:t xml:space="preserve"> لحديث عائشة </w:t>
      </w:r>
      <w:r>
        <w:rPr>
          <w:rFonts w:cs="Traditional Arabic"/>
          <w:sz w:val="28"/>
          <w:szCs w:val="28"/>
          <w:rtl/>
        </w:rPr>
        <w:t>رضي الله عنها</w:t>
      </w:r>
      <w:r>
        <w:rPr>
          <w:rFonts w:cs="Traditional Arabic"/>
          <w:sz w:val="36"/>
          <w:szCs w:val="36"/>
          <w:rtl/>
        </w:rPr>
        <w:t xml:space="preserve"> مرفوعًا عند أبي داود: "ولا اعتكاف إلا في مسجد جامع".</w:t>
      </w:r>
    </w:p>
    <w:p w:rsidR="00721DE7" w:rsidRDefault="00721DE7" w:rsidP="00721DE7">
      <w:pPr>
        <w:ind w:left="-1054" w:right="-1080"/>
        <w:jc w:val="lowKashida"/>
        <w:rPr>
          <w:rFonts w:cs="Traditional Arabic"/>
          <w:sz w:val="36"/>
          <w:szCs w:val="36"/>
          <w:rtl/>
        </w:rPr>
      </w:pPr>
      <w:r>
        <w:rPr>
          <w:rFonts w:cs="Traditional Arabic"/>
          <w:b/>
          <w:bCs/>
          <w:sz w:val="36"/>
          <w:szCs w:val="36"/>
          <w:rtl/>
        </w:rPr>
        <w:t>ولا يخرج:</w:t>
      </w:r>
      <w:r>
        <w:rPr>
          <w:rFonts w:cs="Traditional Arabic"/>
          <w:sz w:val="36"/>
          <w:szCs w:val="36"/>
          <w:rtl/>
        </w:rPr>
        <w:t xml:space="preserve"> بكل بدنه</w:t>
      </w:r>
      <w:r>
        <w:rPr>
          <w:rFonts w:cs="Traditional Arabic"/>
          <w:b/>
          <w:bCs/>
          <w:sz w:val="36"/>
          <w:szCs w:val="36"/>
          <w:rtl/>
        </w:rPr>
        <w:t xml:space="preserve">، من الاعتكاف المنذور: </w:t>
      </w:r>
      <w:r>
        <w:rPr>
          <w:rFonts w:cs="Traditional Arabic"/>
          <w:sz w:val="36"/>
          <w:szCs w:val="36"/>
          <w:rtl/>
        </w:rPr>
        <w:t xml:space="preserve">بخلاف الاعتكاف المستحب، فله أن يخرج إن شاء، ومتى خرج لغير عذر انقطع اعتكافه، وإن عاد فله أن يجدد النية، </w:t>
      </w:r>
      <w:r>
        <w:rPr>
          <w:rFonts w:cs="Traditional Arabic"/>
          <w:b/>
          <w:bCs/>
          <w:sz w:val="36"/>
          <w:szCs w:val="36"/>
          <w:rtl/>
        </w:rPr>
        <w:t>إلا لحاجة الإنسان</w:t>
      </w:r>
      <w:r>
        <w:rPr>
          <w:rFonts w:cs="Traditional Arabic"/>
          <w:sz w:val="36"/>
          <w:szCs w:val="36"/>
          <w:rtl/>
        </w:rPr>
        <w:t>: كالبول والغائط والاغتسال من الاحتلام والأكل والشرب بحسب عادته،</w:t>
      </w:r>
      <w:r>
        <w:rPr>
          <w:rFonts w:cs="Traditional Arabic"/>
          <w:b/>
          <w:bCs/>
          <w:sz w:val="36"/>
          <w:szCs w:val="36"/>
          <w:rtl/>
        </w:rPr>
        <w:t xml:space="preserve"> أو عذر من حيضٍ أو مرضٍ لا يمكن المقام معه</w:t>
      </w:r>
      <w:r>
        <w:rPr>
          <w:rFonts w:cs="Traditional Arabic"/>
          <w:sz w:val="36"/>
          <w:szCs w:val="36"/>
          <w:rtl/>
        </w:rPr>
        <w:t xml:space="preserve">: لحاجته لخادم، أو تردده على الطبيب، أو خوفه تلويث المسجد؛ فإن خرج لغير ذلك انقطع تتابع نذره، وعليه أن يستأنف، ودليل ذلك حديث عائشة </w:t>
      </w:r>
      <w:r>
        <w:rPr>
          <w:rFonts w:cs="Traditional Arabic"/>
          <w:sz w:val="28"/>
          <w:szCs w:val="28"/>
          <w:rtl/>
        </w:rPr>
        <w:t>رضي الله عنها</w:t>
      </w:r>
      <w:r>
        <w:rPr>
          <w:rFonts w:cs="Traditional Arabic"/>
          <w:sz w:val="36"/>
          <w:szCs w:val="36"/>
          <w:rtl/>
        </w:rPr>
        <w:t xml:space="preserve"> في المتفق عليه قالت: وإن كان رسول الله </w:t>
      </w:r>
      <w:r>
        <w:rPr>
          <w:rFonts w:cs="Traditional Arabic"/>
          <w:sz w:val="36"/>
          <w:szCs w:val="36"/>
        </w:rPr>
        <w:sym w:font="AGA Arabesque" w:char="0072"/>
      </w:r>
      <w:r>
        <w:rPr>
          <w:rFonts w:cs="Traditional Arabic"/>
          <w:sz w:val="36"/>
          <w:szCs w:val="36"/>
          <w:rtl/>
        </w:rPr>
        <w:t xml:space="preserve"> ليدخل عليّ رأسه، وهو في المسجد، فأرجّله، وكان لا يدخل البيت إلا لحاجة إذا كان معتكفًا .</w:t>
      </w:r>
    </w:p>
    <w:p w:rsidR="004A7597" w:rsidRDefault="00721DE7" w:rsidP="00A33044">
      <w:pPr>
        <w:ind w:left="-1054" w:right="-1080"/>
        <w:jc w:val="lowKashida"/>
      </w:pPr>
      <w:r>
        <w:rPr>
          <w:rFonts w:cs="Traditional Arabic"/>
          <w:b/>
          <w:bCs/>
          <w:sz w:val="36"/>
          <w:szCs w:val="36"/>
          <w:rtl/>
        </w:rPr>
        <w:t>ويبطل بالوطء</w:t>
      </w:r>
      <w:r>
        <w:rPr>
          <w:rFonts w:cs="Traditional Arabic"/>
          <w:sz w:val="36"/>
          <w:szCs w:val="36"/>
          <w:rtl/>
        </w:rPr>
        <w:t>:</w:t>
      </w:r>
      <w:r>
        <w:rPr>
          <w:rFonts w:cs="Traditional Arabic"/>
          <w:b/>
          <w:bCs/>
          <w:sz w:val="36"/>
          <w:szCs w:val="36"/>
          <w:rtl/>
        </w:rPr>
        <w:t xml:space="preserve"> </w:t>
      </w:r>
      <w:r w:rsidR="00A33044">
        <w:rPr>
          <w:rFonts w:cs="Traditional Arabic"/>
          <w:sz w:val="36"/>
          <w:szCs w:val="36"/>
          <w:rtl/>
        </w:rPr>
        <w:t>ولو بدون إنزال، إذا كان عالم</w:t>
      </w:r>
      <w:r>
        <w:rPr>
          <w:rFonts w:cs="Traditional Arabic"/>
          <w:sz w:val="36"/>
          <w:szCs w:val="36"/>
          <w:rtl/>
        </w:rPr>
        <w:t>ا</w:t>
      </w:r>
      <w:r w:rsidR="00A33044">
        <w:rPr>
          <w:rFonts w:cs="Traditional Arabic" w:hint="cs"/>
          <w:sz w:val="36"/>
          <w:szCs w:val="36"/>
          <w:rtl/>
        </w:rPr>
        <w:t>ً</w:t>
      </w:r>
      <w:r>
        <w:rPr>
          <w:rFonts w:cs="Traditional Arabic"/>
          <w:sz w:val="36"/>
          <w:szCs w:val="36"/>
          <w:rtl/>
        </w:rPr>
        <w:t xml:space="preserve"> بالتحريم ذاكرًا للاعتكاف مختارًا؛ لقوله تعالى: (ولا تباشروهن وأنتم عاكفون في المساجد)، ولأنه منافٍ للاعتكاف، ويلحق به الإنزال عن مباشرة أو استمناء .</w:t>
      </w:r>
    </w:p>
    <w:sectPr w:rsidR="004A7597" w:rsidSect="0035640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881" w:rsidRDefault="005F6881" w:rsidP="00721DE7">
      <w:pPr>
        <w:spacing w:after="0" w:line="240" w:lineRule="auto"/>
      </w:pPr>
      <w:r>
        <w:separator/>
      </w:r>
    </w:p>
  </w:endnote>
  <w:endnote w:type="continuationSeparator" w:id="1">
    <w:p w:rsidR="005F6881" w:rsidRDefault="005F6881" w:rsidP="00721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587086"/>
      <w:docPartObj>
        <w:docPartGallery w:val="Page Numbers (Bottom of Page)"/>
        <w:docPartUnique/>
      </w:docPartObj>
    </w:sdtPr>
    <w:sdtContent>
      <w:p w:rsidR="00A33044" w:rsidRDefault="00A33044">
        <w:pPr>
          <w:pStyle w:val="a9"/>
          <w:jc w:val="right"/>
        </w:pPr>
        <w:fldSimple w:instr=" PAGE   \* MERGEFORMAT ">
          <w:r w:rsidRPr="00A33044">
            <w:rPr>
              <w:rFonts w:cs="Calibri"/>
              <w:noProof/>
              <w:rtl/>
              <w:lang w:val="ar-SA"/>
            </w:rPr>
            <w:t>6</w:t>
          </w:r>
        </w:fldSimple>
      </w:p>
    </w:sdtContent>
  </w:sdt>
  <w:p w:rsidR="00A33044" w:rsidRDefault="00A3304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881" w:rsidRDefault="005F6881" w:rsidP="00721DE7">
      <w:pPr>
        <w:spacing w:after="0" w:line="240" w:lineRule="auto"/>
      </w:pPr>
      <w:r>
        <w:separator/>
      </w:r>
    </w:p>
  </w:footnote>
  <w:footnote w:type="continuationSeparator" w:id="1">
    <w:p w:rsidR="005F6881" w:rsidRDefault="005F6881" w:rsidP="00721DE7">
      <w:pPr>
        <w:spacing w:after="0" w:line="240" w:lineRule="auto"/>
      </w:pPr>
      <w:r>
        <w:continuationSeparator/>
      </w:r>
    </w:p>
  </w:footnote>
  <w:footnote w:id="2">
    <w:p w:rsidR="006047D5" w:rsidRDefault="006047D5" w:rsidP="006047D5">
      <w:pPr>
        <w:pStyle w:val="a4"/>
      </w:pPr>
      <w:r w:rsidRPr="00E73860">
        <w:rPr>
          <w:rFonts w:cs="Simplified Arabic"/>
          <w:szCs w:val="24"/>
          <w:rtl/>
        </w:rPr>
        <w:t>(</w:t>
      </w:r>
      <w:r w:rsidRPr="00E73860">
        <w:rPr>
          <w:rFonts w:cs="Simplified Arabic"/>
          <w:szCs w:val="24"/>
          <w:rtl/>
        </w:rPr>
        <w:footnoteRef/>
      </w:r>
      <w:r w:rsidRPr="00E73860">
        <w:rPr>
          <w:rFonts w:cs="Simplified Arabic"/>
          <w:szCs w:val="24"/>
          <w:rtl/>
        </w:rPr>
        <w:t>)</w:t>
      </w:r>
      <w:r w:rsidRPr="00E73860">
        <w:rPr>
          <w:rFonts w:cs="Simplified Arabic"/>
          <w:szCs w:val="24"/>
          <w:rtl/>
        </w:rPr>
        <w:tab/>
      </w:r>
      <w:r w:rsidRPr="006047D5">
        <w:rPr>
          <w:rFonts w:cs="Simplified Arabic" w:hint="cs"/>
          <w:szCs w:val="24"/>
          <w:rtl/>
        </w:rPr>
        <w:t>والمذهب أن الصبي يؤمر به لسبع</w:t>
      </w:r>
      <w:r>
        <w:rPr>
          <w:rFonts w:cs="Simplified Arabic" w:hint="cs"/>
          <w:szCs w:val="24"/>
          <w:rtl/>
        </w:rPr>
        <w:t>،</w:t>
      </w:r>
      <w:r w:rsidRPr="006047D5">
        <w:rPr>
          <w:rFonts w:cs="Simplified Arabic" w:hint="cs"/>
          <w:szCs w:val="24"/>
          <w:rtl/>
        </w:rPr>
        <w:t xml:space="preserve"> ويضرب لعشر</w:t>
      </w:r>
      <w:r>
        <w:rPr>
          <w:rFonts w:cs="Simplified Arabic" w:hint="cs"/>
          <w:szCs w:val="24"/>
          <w:rtl/>
        </w:rPr>
        <w:t>؛</w:t>
      </w:r>
      <w:r w:rsidRPr="006047D5">
        <w:rPr>
          <w:rFonts w:cs="Simplified Arabic" w:hint="cs"/>
          <w:szCs w:val="24"/>
          <w:rtl/>
        </w:rPr>
        <w:t xml:space="preserve"> كالصلاة </w:t>
      </w:r>
      <w:r w:rsidRPr="00E73860">
        <w:rPr>
          <w:rFonts w:cs="Simplified Arabic"/>
          <w:szCs w:val="24"/>
          <w:rtl/>
        </w:rPr>
        <w:t>.</w:t>
      </w:r>
    </w:p>
  </w:footnote>
  <w:footnote w:id="3">
    <w:p w:rsidR="006047D5" w:rsidRDefault="006047D5" w:rsidP="006047D5">
      <w:pPr>
        <w:pStyle w:val="a4"/>
      </w:pPr>
      <w:r w:rsidRPr="00E73860">
        <w:rPr>
          <w:rFonts w:cs="Simplified Arabic"/>
          <w:szCs w:val="24"/>
          <w:rtl/>
        </w:rPr>
        <w:t>(</w:t>
      </w:r>
      <w:r w:rsidRPr="00E73860">
        <w:rPr>
          <w:rFonts w:cs="Simplified Arabic"/>
          <w:szCs w:val="24"/>
          <w:rtl/>
        </w:rPr>
        <w:footnoteRef/>
      </w:r>
      <w:r w:rsidRPr="00E73860">
        <w:rPr>
          <w:rFonts w:cs="Simplified Arabic"/>
          <w:szCs w:val="24"/>
          <w:rtl/>
        </w:rPr>
        <w:t>)</w:t>
      </w:r>
      <w:r w:rsidRPr="00E73860">
        <w:rPr>
          <w:rFonts w:cs="Simplified Arabic"/>
          <w:szCs w:val="24"/>
          <w:rtl/>
        </w:rPr>
        <w:tab/>
      </w:r>
      <w:r>
        <w:rPr>
          <w:rFonts w:cs="Traditional Arabic"/>
          <w:sz w:val="28"/>
          <w:szCs w:val="28"/>
          <w:rtl/>
        </w:rPr>
        <w:t>كالفم والأنف والأذن والقبل والدبر</w:t>
      </w:r>
      <w:r>
        <w:rPr>
          <w:rFonts w:cs="Traditional Arabic" w:hint="cs"/>
          <w:sz w:val="28"/>
          <w:szCs w:val="28"/>
          <w:rtl/>
        </w:rPr>
        <w:t xml:space="preserve"> على المذهب</w:t>
      </w:r>
      <w:r>
        <w:rPr>
          <w:rFonts w:cs="Simplified Arabic" w:hint="cs"/>
          <w:szCs w:val="24"/>
          <w:rtl/>
        </w:rPr>
        <w:t xml:space="preserve"> </w:t>
      </w:r>
      <w:r w:rsidRPr="00E73860">
        <w:rPr>
          <w:rFonts w:cs="Simplified Arabic"/>
          <w:szCs w:val="24"/>
          <w:rtl/>
        </w:rPr>
        <w:t>.</w:t>
      </w:r>
    </w:p>
  </w:footnote>
  <w:footnote w:id="4">
    <w:p w:rsidR="006047D5" w:rsidRDefault="006047D5" w:rsidP="006047D5">
      <w:pPr>
        <w:pStyle w:val="a4"/>
      </w:pPr>
      <w:r w:rsidRPr="00E73860">
        <w:rPr>
          <w:rFonts w:cs="Simplified Arabic"/>
          <w:szCs w:val="24"/>
          <w:rtl/>
        </w:rPr>
        <w:t>(</w:t>
      </w:r>
      <w:r w:rsidRPr="00E73860">
        <w:rPr>
          <w:rFonts w:cs="Simplified Arabic"/>
          <w:szCs w:val="24"/>
          <w:rtl/>
        </w:rPr>
        <w:footnoteRef/>
      </w:r>
      <w:r w:rsidRPr="00E73860">
        <w:rPr>
          <w:rFonts w:cs="Simplified Arabic"/>
          <w:szCs w:val="24"/>
          <w:rtl/>
        </w:rPr>
        <w:t>)</w:t>
      </w:r>
      <w:r w:rsidRPr="00E73860">
        <w:rPr>
          <w:rFonts w:cs="Simplified Arabic"/>
          <w:szCs w:val="24"/>
          <w:rtl/>
        </w:rPr>
        <w:tab/>
      </w:r>
      <w:r w:rsidRPr="006047D5">
        <w:rPr>
          <w:rFonts w:cs="Traditional Arabic" w:hint="cs"/>
          <w:sz w:val="28"/>
          <w:szCs w:val="28"/>
          <w:rtl/>
        </w:rPr>
        <w:t xml:space="preserve">وعلى المذهب تكره القبلة تحريمًا لمن حركت الشهوة </w:t>
      </w:r>
      <w:r w:rsidRPr="006047D5">
        <w:rPr>
          <w:rFonts w:cs="Traditional Arabic"/>
          <w:sz w:val="28"/>
          <w:szCs w:val="28"/>
          <w:rtl/>
        </w:rPr>
        <w:t>.</w:t>
      </w:r>
    </w:p>
  </w:footnote>
  <w:footnote w:id="5">
    <w:p w:rsidR="006047D5" w:rsidRDefault="006047D5" w:rsidP="006047D5">
      <w:pPr>
        <w:pStyle w:val="a4"/>
      </w:pPr>
      <w:r w:rsidRPr="00E73860">
        <w:rPr>
          <w:rFonts w:cs="Simplified Arabic"/>
          <w:szCs w:val="24"/>
          <w:rtl/>
        </w:rPr>
        <w:t>(</w:t>
      </w:r>
      <w:r w:rsidRPr="00E73860">
        <w:rPr>
          <w:rFonts w:cs="Simplified Arabic"/>
          <w:szCs w:val="24"/>
          <w:rtl/>
        </w:rPr>
        <w:footnoteRef/>
      </w:r>
      <w:r w:rsidRPr="00E73860">
        <w:rPr>
          <w:rFonts w:cs="Simplified Arabic"/>
          <w:szCs w:val="24"/>
          <w:rtl/>
        </w:rPr>
        <w:t>)</w:t>
      </w:r>
      <w:r w:rsidRPr="00E73860">
        <w:rPr>
          <w:rFonts w:cs="Simplified Arabic"/>
          <w:szCs w:val="24"/>
          <w:rtl/>
        </w:rPr>
        <w:tab/>
      </w:r>
      <w:r w:rsidRPr="006047D5">
        <w:rPr>
          <w:rFonts w:cs="Traditional Arabic" w:hint="cs"/>
          <w:sz w:val="28"/>
          <w:szCs w:val="28"/>
          <w:rtl/>
        </w:rPr>
        <w:t>قال النووي: الجنون يزيل العق</w:t>
      </w:r>
      <w:r>
        <w:rPr>
          <w:rFonts w:cs="Traditional Arabic" w:hint="cs"/>
          <w:sz w:val="28"/>
          <w:szCs w:val="28"/>
          <w:rtl/>
        </w:rPr>
        <w:t xml:space="preserve">ل، والإغماء يغمره، والنوم يستره </w:t>
      </w:r>
      <w:r w:rsidRPr="006047D5">
        <w:rPr>
          <w:rFonts w:cs="Traditional Arabic"/>
          <w:sz w:val="28"/>
          <w:szCs w:val="28"/>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21DE7"/>
    <w:rsid w:val="00356405"/>
    <w:rsid w:val="004A7597"/>
    <w:rsid w:val="005F6881"/>
    <w:rsid w:val="006047D5"/>
    <w:rsid w:val="00721DE7"/>
    <w:rsid w:val="00A33044"/>
    <w:rsid w:val="00CF48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0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721DE7"/>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721DE7"/>
    <w:rPr>
      <w:rFonts w:ascii="Times New Roman" w:eastAsia="Times New Roman" w:hAnsi="Times New Roman" w:cs="Times New Roman"/>
      <w:sz w:val="20"/>
      <w:szCs w:val="20"/>
    </w:rPr>
  </w:style>
  <w:style w:type="paragraph" w:styleId="a4">
    <w:name w:val="annotation text"/>
    <w:basedOn w:val="a"/>
    <w:link w:val="Char0"/>
    <w:unhideWhenUsed/>
    <w:rsid w:val="00721DE7"/>
    <w:pPr>
      <w:spacing w:after="0" w:line="240" w:lineRule="auto"/>
    </w:pPr>
    <w:rPr>
      <w:rFonts w:ascii="Times New Roman" w:eastAsia="Times New Roman" w:hAnsi="Times New Roman" w:cs="Times New Roman"/>
      <w:sz w:val="20"/>
      <w:szCs w:val="20"/>
    </w:rPr>
  </w:style>
  <w:style w:type="character" w:customStyle="1" w:styleId="Char0">
    <w:name w:val="نص تعليق Char"/>
    <w:basedOn w:val="a0"/>
    <w:link w:val="a4"/>
    <w:rsid w:val="00721DE7"/>
    <w:rPr>
      <w:rFonts w:ascii="Times New Roman" w:eastAsia="Times New Roman" w:hAnsi="Times New Roman" w:cs="Times New Roman"/>
      <w:sz w:val="20"/>
      <w:szCs w:val="20"/>
    </w:rPr>
  </w:style>
  <w:style w:type="character" w:styleId="a5">
    <w:name w:val="footnote reference"/>
    <w:basedOn w:val="a0"/>
    <w:uiPriority w:val="99"/>
    <w:semiHidden/>
    <w:unhideWhenUsed/>
    <w:rsid w:val="00721DE7"/>
    <w:rPr>
      <w:vertAlign w:val="superscript"/>
    </w:rPr>
  </w:style>
  <w:style w:type="character" w:styleId="a6">
    <w:name w:val="annotation reference"/>
    <w:basedOn w:val="a0"/>
    <w:semiHidden/>
    <w:unhideWhenUsed/>
    <w:rsid w:val="00721DE7"/>
    <w:rPr>
      <w:sz w:val="16"/>
      <w:szCs w:val="16"/>
    </w:rPr>
  </w:style>
  <w:style w:type="paragraph" w:styleId="a7">
    <w:name w:val="Balloon Text"/>
    <w:basedOn w:val="a"/>
    <w:link w:val="Char1"/>
    <w:uiPriority w:val="99"/>
    <w:semiHidden/>
    <w:unhideWhenUsed/>
    <w:rsid w:val="00721DE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21DE7"/>
    <w:rPr>
      <w:rFonts w:ascii="Tahoma" w:hAnsi="Tahoma" w:cs="Tahoma"/>
      <w:sz w:val="16"/>
      <w:szCs w:val="16"/>
    </w:rPr>
  </w:style>
  <w:style w:type="paragraph" w:styleId="a8">
    <w:name w:val="header"/>
    <w:basedOn w:val="a"/>
    <w:link w:val="Char2"/>
    <w:uiPriority w:val="99"/>
    <w:semiHidden/>
    <w:unhideWhenUsed/>
    <w:rsid w:val="00A33044"/>
    <w:pPr>
      <w:tabs>
        <w:tab w:val="center" w:pos="4153"/>
        <w:tab w:val="right" w:pos="8306"/>
      </w:tabs>
      <w:spacing w:after="0" w:line="240" w:lineRule="auto"/>
    </w:pPr>
  </w:style>
  <w:style w:type="character" w:customStyle="1" w:styleId="Char2">
    <w:name w:val="رأس صفحة Char"/>
    <w:basedOn w:val="a0"/>
    <w:link w:val="a8"/>
    <w:uiPriority w:val="99"/>
    <w:semiHidden/>
    <w:rsid w:val="00A33044"/>
  </w:style>
  <w:style w:type="paragraph" w:styleId="a9">
    <w:name w:val="footer"/>
    <w:basedOn w:val="a"/>
    <w:link w:val="Char3"/>
    <w:uiPriority w:val="99"/>
    <w:unhideWhenUsed/>
    <w:rsid w:val="00A33044"/>
    <w:pPr>
      <w:tabs>
        <w:tab w:val="center" w:pos="4153"/>
        <w:tab w:val="right" w:pos="8306"/>
      </w:tabs>
      <w:spacing w:after="0" w:line="240" w:lineRule="auto"/>
    </w:pPr>
  </w:style>
  <w:style w:type="character" w:customStyle="1" w:styleId="Char3">
    <w:name w:val="تذييل صفحة Char"/>
    <w:basedOn w:val="a0"/>
    <w:link w:val="a9"/>
    <w:uiPriority w:val="99"/>
    <w:rsid w:val="00A33044"/>
  </w:style>
</w:styles>
</file>

<file path=word/webSettings.xml><?xml version="1.0" encoding="utf-8"?>
<w:webSettings xmlns:r="http://schemas.openxmlformats.org/officeDocument/2006/relationships" xmlns:w="http://schemas.openxmlformats.org/wordprocessingml/2006/main">
  <w:divs>
    <w:div w:id="205168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1343</Words>
  <Characters>7657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AHMED_ARFAN</dc:creator>
  <cp:keywords/>
  <dc:description/>
  <cp:lastModifiedBy>AHMED_ARFAN</cp:lastModifiedBy>
  <cp:revision>4</cp:revision>
  <dcterms:created xsi:type="dcterms:W3CDTF">2016-06-04T14:23:00Z</dcterms:created>
  <dcterms:modified xsi:type="dcterms:W3CDTF">2016-06-04T16:20:00Z</dcterms:modified>
</cp:coreProperties>
</file>